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61" w:rsidRPr="002940A9" w:rsidRDefault="0078743E" w:rsidP="002940A9">
      <w:pPr>
        <w:spacing w:after="150" w:line="312" w:lineRule="auto"/>
        <w:jc w:val="center"/>
        <w:rPr>
          <w:rFonts w:ascii="Times New Roman" w:hAnsi="Times New Roman"/>
          <w:sz w:val="24"/>
          <w:szCs w:val="24"/>
        </w:rPr>
      </w:pPr>
      <w:r w:rsidRPr="00DC6F47">
        <w:rPr>
          <w:rFonts w:ascii="Times New Roman" w:hAnsi="Times New Roman"/>
          <w:b/>
          <w:sz w:val="24"/>
          <w:szCs w:val="24"/>
        </w:rPr>
        <w:t xml:space="preserve">Procedura postępowania </w:t>
      </w:r>
      <w:r w:rsidR="00997D6B" w:rsidRPr="00997D6B">
        <w:rPr>
          <w:rFonts w:ascii="Times New Roman" w:hAnsi="Times New Roman"/>
          <w:b/>
          <w:sz w:val="24"/>
          <w:szCs w:val="24"/>
        </w:rPr>
        <w:t>mając</w:t>
      </w:r>
      <w:r w:rsidR="002940A9">
        <w:rPr>
          <w:rFonts w:ascii="Times New Roman" w:hAnsi="Times New Roman"/>
          <w:b/>
          <w:sz w:val="24"/>
          <w:szCs w:val="24"/>
        </w:rPr>
        <w:t>a</w:t>
      </w:r>
      <w:r w:rsidR="00997D6B" w:rsidRPr="00997D6B">
        <w:rPr>
          <w:rFonts w:ascii="Times New Roman" w:hAnsi="Times New Roman"/>
          <w:b/>
          <w:sz w:val="24"/>
          <w:szCs w:val="24"/>
        </w:rPr>
        <w:t xml:space="preserve"> na celu zapobieganie i przeciwdziałanie </w:t>
      </w:r>
      <w:r w:rsidR="002940A9">
        <w:rPr>
          <w:rFonts w:ascii="Times New Roman" w:hAnsi="Times New Roman"/>
          <w:b/>
          <w:sz w:val="24"/>
          <w:szCs w:val="24"/>
        </w:rPr>
        <w:t xml:space="preserve">rozprzestrzenianiu się </w:t>
      </w:r>
      <w:r w:rsidR="00997D6B" w:rsidRPr="00997D6B">
        <w:rPr>
          <w:rFonts w:ascii="Times New Roman" w:hAnsi="Times New Roman"/>
          <w:b/>
          <w:sz w:val="24"/>
          <w:szCs w:val="24"/>
        </w:rPr>
        <w:t xml:space="preserve">COVID-19 wśród uczniów, </w:t>
      </w:r>
      <w:r w:rsidR="002940A9">
        <w:rPr>
          <w:rFonts w:ascii="Times New Roman" w:hAnsi="Times New Roman"/>
          <w:b/>
          <w:sz w:val="24"/>
          <w:szCs w:val="24"/>
        </w:rPr>
        <w:t>rodziców i pracowników szkoły w </w:t>
      </w:r>
      <w:r w:rsidR="00997D6B" w:rsidRPr="00997D6B">
        <w:rPr>
          <w:rFonts w:ascii="Times New Roman" w:hAnsi="Times New Roman"/>
          <w:b/>
          <w:sz w:val="24"/>
          <w:szCs w:val="24"/>
        </w:rPr>
        <w:t>trakcie prowadzonych w szkole konsultacji</w:t>
      </w:r>
    </w:p>
    <w:p w:rsidR="00575187" w:rsidRDefault="00575187" w:rsidP="002940A9">
      <w:pPr>
        <w:spacing w:before="150" w:after="150" w:line="312" w:lineRule="auto"/>
        <w:jc w:val="center"/>
        <w:rPr>
          <w:rFonts w:ascii="Times New Roman" w:hAnsi="Times New Roman"/>
          <w:b/>
          <w:sz w:val="24"/>
          <w:szCs w:val="24"/>
        </w:rPr>
      </w:pPr>
      <w:r w:rsidRPr="0098241F">
        <w:rPr>
          <w:rFonts w:ascii="Times New Roman" w:hAnsi="Times New Roman"/>
          <w:b/>
          <w:sz w:val="24"/>
          <w:szCs w:val="24"/>
        </w:rPr>
        <w:t>§ 1</w:t>
      </w:r>
    </w:p>
    <w:p w:rsidR="00575187" w:rsidRPr="00DC6F47" w:rsidRDefault="00575187" w:rsidP="002940A9">
      <w:pPr>
        <w:spacing w:after="150" w:line="312" w:lineRule="auto"/>
        <w:jc w:val="center"/>
        <w:rPr>
          <w:rFonts w:ascii="Times New Roman" w:hAnsi="Times New Roman"/>
          <w:b/>
          <w:sz w:val="24"/>
          <w:szCs w:val="24"/>
        </w:rPr>
      </w:pPr>
      <w:r>
        <w:rPr>
          <w:rFonts w:ascii="Times New Roman" w:hAnsi="Times New Roman"/>
          <w:b/>
          <w:sz w:val="24"/>
          <w:szCs w:val="24"/>
        </w:rPr>
        <w:t>Postanowienia ogólne</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Z zajęć w formie konsultacji mogą korzystać wyłącznie uczniowie zdrowi</w:t>
      </w:r>
      <w:r w:rsidR="006F2CCC">
        <w:rPr>
          <w:rFonts w:ascii="Times New Roman" w:hAnsi="Times New Roman"/>
          <w:sz w:val="24"/>
          <w:szCs w:val="24"/>
        </w:rPr>
        <w:t>, bez objawów choroby zakaźnej</w:t>
      </w:r>
      <w:r w:rsidR="002940A9">
        <w:rPr>
          <w:rFonts w:ascii="Times New Roman" w:hAnsi="Times New Roman"/>
          <w:sz w:val="24"/>
          <w:szCs w:val="24"/>
        </w:rPr>
        <w:t xml:space="preserve"> COVID-19</w:t>
      </w:r>
      <w:r w:rsidR="006F2CCC">
        <w:rPr>
          <w:rFonts w:ascii="Times New Roman" w:hAnsi="Times New Roman"/>
          <w:sz w:val="24"/>
          <w:szCs w:val="24"/>
        </w:rPr>
        <w:t>.</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W przypadku wątpliwości możliwe jest dokonanie pomiaru temperatury przy pomocy termometru bezdotykowego (</w:t>
      </w:r>
      <w:r w:rsidR="002940A9">
        <w:rPr>
          <w:rFonts w:ascii="Times New Roman" w:hAnsi="Times New Roman"/>
          <w:sz w:val="24"/>
          <w:szCs w:val="24"/>
        </w:rPr>
        <w:t>by dokonać</w:t>
      </w:r>
      <w:r w:rsidRPr="00575187">
        <w:rPr>
          <w:rFonts w:ascii="Times New Roman" w:hAnsi="Times New Roman"/>
          <w:sz w:val="24"/>
          <w:szCs w:val="24"/>
        </w:rPr>
        <w:t xml:space="preserve"> pomiaru temperatury ciała ucznia należy uzyskać zgodę rodziców lub opiekunów, jednak w przypadku niewyrażenia takiej zgody szkoła zastrzega sobie możliwość nieprzyjęcia ucznia na zajęcia).</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W przypadku </w:t>
      </w:r>
      <w:r w:rsidR="002940A9">
        <w:rPr>
          <w:rFonts w:ascii="Times New Roman" w:hAnsi="Times New Roman"/>
          <w:sz w:val="24"/>
          <w:szCs w:val="24"/>
        </w:rPr>
        <w:t>podejrzenia</w:t>
      </w:r>
      <w:r w:rsidRPr="006F2CCC">
        <w:rPr>
          <w:rFonts w:ascii="Times New Roman" w:hAnsi="Times New Roman"/>
          <w:sz w:val="24"/>
          <w:szCs w:val="24"/>
        </w:rPr>
        <w:t>, że uczeń nie jest zdrowy, nauczyciel informuje dyrektora, który podejmuje ostateczną decyzję w sprawie przyjęcia ucz</w:t>
      </w:r>
      <w:r w:rsidR="006F2CCC">
        <w:rPr>
          <w:rFonts w:ascii="Times New Roman" w:hAnsi="Times New Roman"/>
          <w:sz w:val="24"/>
          <w:szCs w:val="24"/>
        </w:rPr>
        <w:t>nia na konsultacje w danym dniu.</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Nauczyciele regularnie przypominają rodzicom i uczniom o możliwości przychodzenia do szkoły na konsultacje wyłącznie przez uczniów zdrowych, a także o nieprzychodzeniu do szkoły przez uczniów, jeżeli w domu przebywa ktoś na </w:t>
      </w:r>
      <w:r w:rsidR="00990E6D">
        <w:rPr>
          <w:rFonts w:ascii="Times New Roman" w:hAnsi="Times New Roman"/>
          <w:sz w:val="24"/>
          <w:szCs w:val="24"/>
        </w:rPr>
        <w:t>kwarantannie lub w izolacji – w </w:t>
      </w:r>
      <w:r w:rsidRPr="006F2CCC">
        <w:rPr>
          <w:rFonts w:ascii="Times New Roman" w:hAnsi="Times New Roman"/>
          <w:sz w:val="24"/>
          <w:szCs w:val="24"/>
        </w:rPr>
        <w:t>takim przypadku uczeń nie powinien uczęszczać na konsultacje.</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Przy wejściu do szkoły znajduje się płyn do dezyn</w:t>
      </w:r>
      <w:r w:rsidR="00990E6D">
        <w:rPr>
          <w:rFonts w:ascii="Times New Roman" w:hAnsi="Times New Roman"/>
          <w:sz w:val="24"/>
          <w:szCs w:val="24"/>
        </w:rPr>
        <w:t>fekcji rąk (wraz z informacją o </w:t>
      </w:r>
      <w:r w:rsidRPr="006F2CCC">
        <w:rPr>
          <w:rFonts w:ascii="Times New Roman" w:hAnsi="Times New Roman"/>
          <w:sz w:val="24"/>
          <w:szCs w:val="24"/>
        </w:rPr>
        <w:t>obligatoryjnym dezynfekowaniu rąk przez osoby wchodzące do szkoły), z którego obowiązana jest skorzystać każda osoba wchodząca do szkoły. Zobowiązuje się personel sprzątający do regularnego sprawdzania stanu pojemni</w:t>
      </w:r>
      <w:r w:rsidR="00990E6D">
        <w:rPr>
          <w:rFonts w:ascii="Times New Roman" w:hAnsi="Times New Roman"/>
          <w:sz w:val="24"/>
          <w:szCs w:val="24"/>
        </w:rPr>
        <w:t>ka z płynem i uzupełniania go w </w:t>
      </w:r>
      <w:r w:rsidRPr="006F2CCC">
        <w:rPr>
          <w:rFonts w:ascii="Times New Roman" w:hAnsi="Times New Roman"/>
          <w:sz w:val="24"/>
          <w:szCs w:val="24"/>
        </w:rPr>
        <w:t>razie potrzeby.</w:t>
      </w:r>
    </w:p>
    <w:p w:rsidR="006F2CCC" w:rsidRDefault="00575187" w:rsidP="002940A9">
      <w:pPr>
        <w:numPr>
          <w:ilvl w:val="0"/>
          <w:numId w:val="11"/>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Wyznacza się </w:t>
      </w:r>
      <w:r w:rsidR="0035418A">
        <w:rPr>
          <w:rFonts w:ascii="Times New Roman" w:hAnsi="Times New Roman"/>
          <w:sz w:val="24"/>
          <w:szCs w:val="24"/>
        </w:rPr>
        <w:t>pracownicę obsługi (sprzątaczkę)</w:t>
      </w:r>
      <w:r w:rsidRPr="006F2CCC">
        <w:rPr>
          <w:rFonts w:ascii="Times New Roman" w:hAnsi="Times New Roman"/>
          <w:sz w:val="24"/>
          <w:szCs w:val="24"/>
        </w:rPr>
        <w:t>,</w:t>
      </w:r>
      <w:r w:rsidR="0035418A">
        <w:rPr>
          <w:rFonts w:ascii="Times New Roman" w:hAnsi="Times New Roman"/>
          <w:sz w:val="24"/>
          <w:szCs w:val="24"/>
        </w:rPr>
        <w:t xml:space="preserve"> która w danym dniu pełni dyzur,</w:t>
      </w:r>
      <w:r w:rsidRPr="006F2CCC">
        <w:rPr>
          <w:rFonts w:ascii="Times New Roman" w:hAnsi="Times New Roman"/>
          <w:sz w:val="24"/>
          <w:szCs w:val="24"/>
        </w:rPr>
        <w:t xml:space="preserve"> jako osobę odpowiedzialną za koordynowanie wchodzących i wychodzących z budynku szkoły uczniów. Należy upewnić się, że uczniowie dokonali de</w:t>
      </w:r>
      <w:r w:rsidR="00E71A49">
        <w:rPr>
          <w:rFonts w:ascii="Times New Roman" w:hAnsi="Times New Roman"/>
          <w:sz w:val="24"/>
          <w:szCs w:val="24"/>
        </w:rPr>
        <w:t>zynfekcji rąk przed wejściem, a </w:t>
      </w:r>
      <w:r w:rsidRPr="006F2CCC">
        <w:rPr>
          <w:rFonts w:ascii="Times New Roman" w:hAnsi="Times New Roman"/>
          <w:sz w:val="24"/>
          <w:szCs w:val="24"/>
        </w:rPr>
        <w:t xml:space="preserve">także, że z szatni korzysta jednocześnie nie więcej, niż </w:t>
      </w:r>
      <w:r w:rsidR="0035418A">
        <w:rPr>
          <w:rFonts w:ascii="Times New Roman" w:hAnsi="Times New Roman"/>
          <w:sz w:val="24"/>
          <w:szCs w:val="24"/>
        </w:rPr>
        <w:t>12</w:t>
      </w:r>
      <w:r w:rsidRPr="006F2CCC">
        <w:rPr>
          <w:rFonts w:ascii="Times New Roman" w:hAnsi="Times New Roman"/>
          <w:sz w:val="24"/>
          <w:szCs w:val="24"/>
        </w:rPr>
        <w:t xml:space="preserve"> uczniów (maksymalnie 1 osoba na 4 m</w:t>
      </w:r>
      <w:r w:rsidRPr="006F2CCC">
        <w:rPr>
          <w:rFonts w:ascii="Times New Roman" w:hAnsi="Times New Roman"/>
          <w:sz w:val="24"/>
          <w:szCs w:val="24"/>
          <w:vertAlign w:val="superscript"/>
        </w:rPr>
        <w:t>2</w:t>
      </w:r>
      <w:r w:rsidRPr="006F2CCC">
        <w:rPr>
          <w:rFonts w:ascii="Times New Roman" w:hAnsi="Times New Roman"/>
          <w:sz w:val="24"/>
          <w:szCs w:val="24"/>
        </w:rPr>
        <w:t xml:space="preserve"> powierzchni szatni), przy zachowaniu, w miarę możliwośc</w:t>
      </w:r>
      <w:r w:rsidR="006F2CCC">
        <w:rPr>
          <w:rFonts w:ascii="Times New Roman" w:hAnsi="Times New Roman"/>
          <w:sz w:val="24"/>
          <w:szCs w:val="24"/>
        </w:rPr>
        <w:t xml:space="preserve">i, dystansu społecznego 2 m – </w:t>
      </w:r>
      <w:r w:rsidRPr="006F2CCC">
        <w:rPr>
          <w:rFonts w:ascii="Times New Roman" w:hAnsi="Times New Roman"/>
          <w:sz w:val="24"/>
          <w:szCs w:val="24"/>
        </w:rPr>
        <w:t>zarówno przed, jak i po zakońc</w:t>
      </w:r>
      <w:r w:rsidR="00E71A49">
        <w:rPr>
          <w:rFonts w:ascii="Times New Roman" w:hAnsi="Times New Roman"/>
          <w:sz w:val="24"/>
          <w:szCs w:val="24"/>
        </w:rPr>
        <w:t>zeniu konsultacji. Informację o</w:t>
      </w:r>
      <w:r w:rsidR="0035418A">
        <w:rPr>
          <w:rFonts w:ascii="Times New Roman" w:hAnsi="Times New Roman"/>
          <w:sz w:val="24"/>
          <w:szCs w:val="24"/>
        </w:rPr>
        <w:t xml:space="preserve"> </w:t>
      </w:r>
      <w:r w:rsidRPr="006F2CCC">
        <w:rPr>
          <w:rFonts w:ascii="Times New Roman" w:hAnsi="Times New Roman"/>
          <w:sz w:val="24"/>
          <w:szCs w:val="24"/>
        </w:rPr>
        <w:t xml:space="preserve">maksymalnej </w:t>
      </w:r>
      <w:r w:rsidR="006F2CCC">
        <w:rPr>
          <w:rFonts w:ascii="Times New Roman" w:hAnsi="Times New Roman"/>
          <w:sz w:val="24"/>
          <w:szCs w:val="24"/>
        </w:rPr>
        <w:t>liczbie</w:t>
      </w:r>
      <w:r w:rsidRPr="006F2CCC">
        <w:rPr>
          <w:rFonts w:ascii="Times New Roman" w:hAnsi="Times New Roman"/>
          <w:sz w:val="24"/>
          <w:szCs w:val="24"/>
        </w:rPr>
        <w:t xml:space="preserve"> osób, która może korzystać z szatni, należy zamieścić przed wejściem.</w:t>
      </w:r>
    </w:p>
    <w:p w:rsidR="00575187" w:rsidRPr="006F2CCC" w:rsidRDefault="00575187" w:rsidP="002940A9">
      <w:pPr>
        <w:numPr>
          <w:ilvl w:val="0"/>
          <w:numId w:val="11"/>
        </w:numPr>
        <w:spacing w:after="150" w:line="312" w:lineRule="auto"/>
        <w:ind w:left="357" w:hanging="357"/>
        <w:jc w:val="both"/>
        <w:rPr>
          <w:rFonts w:ascii="Times New Roman" w:hAnsi="Times New Roman"/>
          <w:sz w:val="24"/>
          <w:szCs w:val="24"/>
        </w:rPr>
      </w:pPr>
      <w:r w:rsidRPr="006F2CCC">
        <w:rPr>
          <w:rFonts w:ascii="Times New Roman" w:hAnsi="Times New Roman"/>
          <w:sz w:val="24"/>
          <w:szCs w:val="24"/>
        </w:rPr>
        <w:t>Konsultacje odbywają się według harmonogramu opra</w:t>
      </w:r>
      <w:r w:rsidR="00990E6D">
        <w:rPr>
          <w:rFonts w:ascii="Times New Roman" w:hAnsi="Times New Roman"/>
          <w:sz w:val="24"/>
          <w:szCs w:val="24"/>
        </w:rPr>
        <w:t>cowanego przez dyrektora wraz z </w:t>
      </w:r>
      <w:r w:rsidRPr="006F2CCC">
        <w:rPr>
          <w:rFonts w:ascii="Times New Roman" w:hAnsi="Times New Roman"/>
          <w:sz w:val="24"/>
          <w:szCs w:val="24"/>
        </w:rPr>
        <w:t xml:space="preserve">nauczycielami i przekazywanego uczniom i rodzicom za pośrednictwem </w:t>
      </w:r>
      <w:r w:rsidR="0035418A">
        <w:rPr>
          <w:rFonts w:ascii="Times New Roman" w:hAnsi="Times New Roman"/>
          <w:sz w:val="24"/>
          <w:szCs w:val="24"/>
        </w:rPr>
        <w:t>platformy Google Classroom oraz strony internetowej www.sp.hyzne.net</w:t>
      </w:r>
    </w:p>
    <w:p w:rsidR="00415F70" w:rsidRDefault="00415F70" w:rsidP="002940A9">
      <w:pPr>
        <w:spacing w:before="150" w:after="150" w:line="312" w:lineRule="auto"/>
        <w:jc w:val="center"/>
        <w:rPr>
          <w:rFonts w:ascii="Times New Roman" w:hAnsi="Times New Roman"/>
          <w:sz w:val="24"/>
          <w:szCs w:val="24"/>
        </w:rPr>
      </w:pPr>
    </w:p>
    <w:p w:rsidR="0035418A" w:rsidRDefault="0035418A" w:rsidP="002940A9">
      <w:pPr>
        <w:spacing w:before="150" w:after="150" w:line="312" w:lineRule="auto"/>
        <w:jc w:val="center"/>
        <w:rPr>
          <w:rFonts w:ascii="Times New Roman" w:hAnsi="Times New Roman"/>
          <w:b/>
          <w:sz w:val="24"/>
          <w:szCs w:val="24"/>
        </w:rPr>
      </w:pPr>
    </w:p>
    <w:p w:rsidR="0035418A" w:rsidRDefault="0035418A" w:rsidP="002940A9">
      <w:pPr>
        <w:spacing w:before="150" w:after="150" w:line="312" w:lineRule="auto"/>
        <w:jc w:val="center"/>
        <w:rPr>
          <w:rFonts w:ascii="Times New Roman" w:hAnsi="Times New Roman"/>
          <w:b/>
          <w:sz w:val="24"/>
          <w:szCs w:val="24"/>
        </w:rPr>
      </w:pPr>
    </w:p>
    <w:p w:rsidR="0035418A" w:rsidRDefault="0035418A" w:rsidP="002940A9">
      <w:pPr>
        <w:spacing w:before="150" w:after="150" w:line="312" w:lineRule="auto"/>
        <w:jc w:val="center"/>
        <w:rPr>
          <w:rFonts w:ascii="Times New Roman" w:hAnsi="Times New Roman"/>
          <w:b/>
          <w:sz w:val="24"/>
          <w:szCs w:val="24"/>
        </w:rPr>
      </w:pPr>
    </w:p>
    <w:p w:rsidR="00575187" w:rsidRPr="00575187" w:rsidRDefault="00575187" w:rsidP="002940A9">
      <w:pPr>
        <w:spacing w:before="150" w:after="150" w:line="312" w:lineRule="auto"/>
        <w:jc w:val="center"/>
        <w:rPr>
          <w:rFonts w:ascii="Times New Roman" w:hAnsi="Times New Roman"/>
          <w:b/>
          <w:sz w:val="24"/>
          <w:szCs w:val="24"/>
        </w:rPr>
      </w:pPr>
      <w:r w:rsidRPr="00575187">
        <w:rPr>
          <w:rFonts w:ascii="Times New Roman" w:hAnsi="Times New Roman"/>
          <w:b/>
          <w:sz w:val="24"/>
          <w:szCs w:val="24"/>
        </w:rPr>
        <w:lastRenderedPageBreak/>
        <w:t>§ 2</w:t>
      </w:r>
    </w:p>
    <w:p w:rsidR="00575187" w:rsidRPr="002940A9" w:rsidRDefault="00575187" w:rsidP="002940A9">
      <w:pPr>
        <w:spacing w:after="150" w:line="312" w:lineRule="auto"/>
        <w:jc w:val="center"/>
        <w:rPr>
          <w:rFonts w:ascii="Times New Roman" w:hAnsi="Times New Roman"/>
          <w:b/>
          <w:sz w:val="24"/>
          <w:szCs w:val="24"/>
        </w:rPr>
      </w:pPr>
      <w:r w:rsidRPr="00575187">
        <w:rPr>
          <w:rFonts w:ascii="Times New Roman" w:hAnsi="Times New Roman"/>
          <w:b/>
          <w:sz w:val="24"/>
          <w:szCs w:val="24"/>
        </w:rPr>
        <w:t>Sposób organizowania konsultacji</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Nauczyciel prowadzący konsultacje powinien zadbać, aby w grupie nie przebywało jednocześnie więcej niż 12 uczniów (w uzasadnionych przypadkach, za zgodą organu prowadzącego, możliwe jest zwiększenie liczebności dzieci</w:t>
      </w:r>
      <w:r w:rsidR="0035418A">
        <w:rPr>
          <w:rFonts w:ascii="Times New Roman" w:hAnsi="Times New Roman"/>
          <w:sz w:val="24"/>
          <w:szCs w:val="24"/>
        </w:rPr>
        <w:t>, nie więcej niż o 2</w:t>
      </w:r>
      <w:r w:rsidR="006F2CCC">
        <w:rPr>
          <w:rFonts w:ascii="Times New Roman" w:hAnsi="Times New Roman"/>
          <w:sz w:val="24"/>
          <w:szCs w:val="24"/>
        </w:rPr>
        <w:t>).</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 xml:space="preserve">Minimalna przestrzeń </w:t>
      </w:r>
      <w:r w:rsidR="002940A9">
        <w:rPr>
          <w:rFonts w:ascii="Times New Roman" w:hAnsi="Times New Roman"/>
          <w:sz w:val="24"/>
          <w:szCs w:val="24"/>
        </w:rPr>
        <w:t xml:space="preserve">przeznaczona </w:t>
      </w:r>
      <w:r w:rsidRPr="00575187">
        <w:rPr>
          <w:rFonts w:ascii="Times New Roman" w:hAnsi="Times New Roman"/>
          <w:sz w:val="24"/>
          <w:szCs w:val="24"/>
        </w:rPr>
        <w:t>do</w:t>
      </w:r>
      <w:r w:rsidR="002940A9">
        <w:rPr>
          <w:rFonts w:ascii="Times New Roman" w:hAnsi="Times New Roman"/>
          <w:sz w:val="24"/>
          <w:szCs w:val="24"/>
        </w:rPr>
        <w:t xml:space="preserve"> organizacji</w:t>
      </w:r>
      <w:r w:rsidRPr="00575187">
        <w:rPr>
          <w:rFonts w:ascii="Times New Roman" w:hAnsi="Times New Roman"/>
          <w:sz w:val="24"/>
          <w:szCs w:val="24"/>
        </w:rPr>
        <w:t xml:space="preserve"> zajęć w sali nie może być mniejsza niż 4 m² na 1 osobę (uczniów i nauczycieli).</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Do przestrzeni, o której mowa w ust. 2 nie wlicza się pomieszczeń kuchni, zbiorowego żywienia, </w:t>
      </w:r>
      <w:r w:rsidR="002940A9">
        <w:rPr>
          <w:rFonts w:ascii="Times New Roman" w:hAnsi="Times New Roman"/>
          <w:sz w:val="24"/>
          <w:szCs w:val="24"/>
        </w:rPr>
        <w:t xml:space="preserve">pomieszczeń </w:t>
      </w:r>
      <w:r w:rsidRPr="006F2CCC">
        <w:rPr>
          <w:rFonts w:ascii="Times New Roman" w:hAnsi="Times New Roman"/>
          <w:sz w:val="24"/>
          <w:szCs w:val="24"/>
        </w:rPr>
        <w:t>pomocniczych w tym ciągów komunikacji wewnętrznej, pomieszczeń porządkowych, magazynowych, higieniczno-sanitarnych. Powierzchnię każdej sali wylicza się z uwzględnieniem mebli oraz inn</w:t>
      </w:r>
      <w:r w:rsidR="00E71A49">
        <w:rPr>
          <w:rFonts w:ascii="Times New Roman" w:hAnsi="Times New Roman"/>
          <w:sz w:val="24"/>
          <w:szCs w:val="24"/>
        </w:rPr>
        <w:t>ych sprzętów znajdujących się w </w:t>
      </w:r>
      <w:r w:rsidRPr="006F2CCC">
        <w:rPr>
          <w:rFonts w:ascii="Times New Roman" w:hAnsi="Times New Roman"/>
          <w:sz w:val="24"/>
          <w:szCs w:val="24"/>
        </w:rPr>
        <w:t>niej.</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Nauczyciel prowadzący konsultacje powinien wyznaczyć jedną, stałą salę, w której odbywają się zajęcia z tą samą grupą.</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W trakcie konsultacji odległości między poszczególnymi ucz</w:t>
      </w:r>
      <w:r w:rsidR="006F2CCC">
        <w:rPr>
          <w:rFonts w:ascii="Times New Roman" w:hAnsi="Times New Roman"/>
          <w:sz w:val="24"/>
          <w:szCs w:val="24"/>
        </w:rPr>
        <w:t>niami nie powinny wynosić mniej niż 1,5 m</w:t>
      </w:r>
      <w:r w:rsidRPr="006F2CCC">
        <w:rPr>
          <w:rFonts w:ascii="Times New Roman" w:hAnsi="Times New Roman"/>
          <w:sz w:val="24"/>
          <w:szCs w:val="24"/>
        </w:rPr>
        <w:t xml:space="preserve"> (przy jednym stoliku może siedzieć tylko jeden uczeń).</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Uczniowie powinni posiadać własne przybory i podręczniki, które w czasie zajęć powinny znajdować si</w:t>
      </w:r>
      <w:r w:rsidR="0035418A">
        <w:rPr>
          <w:rFonts w:ascii="Times New Roman" w:hAnsi="Times New Roman"/>
          <w:sz w:val="24"/>
          <w:szCs w:val="24"/>
        </w:rPr>
        <w:t>ę na stoliku szkolnym ucznia lub w plecaku</w:t>
      </w:r>
      <w:r w:rsidRPr="006F2CCC">
        <w:rPr>
          <w:rFonts w:ascii="Times New Roman" w:hAnsi="Times New Roman"/>
          <w:sz w:val="24"/>
          <w:szCs w:val="24"/>
        </w:rPr>
        <w:t>. Należy poprosić uczniów, by nie wymieniali się przyborami szk</w:t>
      </w:r>
      <w:r w:rsidR="00990E6D">
        <w:rPr>
          <w:rFonts w:ascii="Times New Roman" w:hAnsi="Times New Roman"/>
          <w:sz w:val="24"/>
          <w:szCs w:val="24"/>
        </w:rPr>
        <w:t>olnymi między sobą. W </w:t>
      </w:r>
      <w:r w:rsidR="006F2CCC">
        <w:rPr>
          <w:rFonts w:ascii="Times New Roman" w:hAnsi="Times New Roman"/>
          <w:sz w:val="24"/>
          <w:szCs w:val="24"/>
        </w:rPr>
        <w:t>przypadku</w:t>
      </w:r>
      <w:r w:rsidRPr="006F2CCC">
        <w:rPr>
          <w:rFonts w:ascii="Times New Roman" w:hAnsi="Times New Roman"/>
          <w:sz w:val="24"/>
          <w:szCs w:val="24"/>
        </w:rPr>
        <w:t xml:space="preserve"> gdy uczeń zgłasza brak w przyborach szkolnych, powinien on zostać uzupełniony za pośrednictwem nauczyciela prowadzącego zajęcia, który powinien dostarczyć </w:t>
      </w:r>
      <w:r w:rsidR="00415F70">
        <w:rPr>
          <w:rFonts w:ascii="Times New Roman" w:hAnsi="Times New Roman"/>
          <w:sz w:val="24"/>
          <w:szCs w:val="24"/>
        </w:rPr>
        <w:t>wcześniej</w:t>
      </w:r>
      <w:r w:rsidRPr="006F2CCC">
        <w:rPr>
          <w:rFonts w:ascii="Times New Roman" w:hAnsi="Times New Roman"/>
          <w:sz w:val="24"/>
          <w:szCs w:val="24"/>
        </w:rPr>
        <w:t xml:space="preserve"> zdezynfekowane przybory.</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Należy poprosić uczniów, by nie przynosili do szkoły zbędnych przedmiotów (nie służących prowadzonym konsultacjom).</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Nauczyciele powinni poprosić uczniów, by ograniczyli aktywność sprzyjającą bliskiemu kontaktowi między nimi.</w:t>
      </w:r>
    </w:p>
    <w:p w:rsidR="006F2CCC" w:rsidRDefault="00575187" w:rsidP="00415F70">
      <w:pPr>
        <w:numPr>
          <w:ilvl w:val="0"/>
          <w:numId w:val="12"/>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Sale, w których organizowane są konsultacje z uczniami, powinny być wietrzone przez nauczyciela sprawującego opiekę nad daną grupą, co najmniej raz na godzinę, w czasie przerwy, a w razie potrzeby także w czasie konsultacji.</w:t>
      </w:r>
    </w:p>
    <w:p w:rsidR="00575187" w:rsidRPr="00415F70" w:rsidRDefault="00575187" w:rsidP="00415F70">
      <w:pPr>
        <w:numPr>
          <w:ilvl w:val="0"/>
          <w:numId w:val="12"/>
        </w:numPr>
        <w:spacing w:after="15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Nauczyciel prowadzący zajęcia z uczniami powinien organizować przerwę ze swoją grupą w odstępach </w:t>
      </w:r>
      <w:r w:rsidR="00415F70">
        <w:rPr>
          <w:rFonts w:ascii="Times New Roman" w:hAnsi="Times New Roman"/>
          <w:sz w:val="24"/>
          <w:szCs w:val="24"/>
        </w:rPr>
        <w:t xml:space="preserve">czasowych </w:t>
      </w:r>
      <w:r w:rsidRPr="006F2CCC">
        <w:rPr>
          <w:rFonts w:ascii="Times New Roman" w:hAnsi="Times New Roman"/>
          <w:sz w:val="24"/>
          <w:szCs w:val="24"/>
        </w:rPr>
        <w:t>adekwatnych do potrzeb uczniów, jed</w:t>
      </w:r>
      <w:r w:rsidR="00E71A49">
        <w:rPr>
          <w:rFonts w:ascii="Times New Roman" w:hAnsi="Times New Roman"/>
          <w:sz w:val="24"/>
          <w:szCs w:val="24"/>
        </w:rPr>
        <w:t>nak nie rzadziej niż co 45 </w:t>
      </w:r>
      <w:r w:rsidR="006F2CCC">
        <w:rPr>
          <w:rFonts w:ascii="Times New Roman" w:hAnsi="Times New Roman"/>
          <w:sz w:val="24"/>
          <w:szCs w:val="24"/>
        </w:rPr>
        <w:t>min</w:t>
      </w:r>
      <w:r w:rsidRPr="006F2CCC">
        <w:rPr>
          <w:rFonts w:ascii="Times New Roman" w:hAnsi="Times New Roman"/>
          <w:sz w:val="24"/>
          <w:szCs w:val="24"/>
        </w:rPr>
        <w:t>. Grupa powinna spędzać przerwy pod nadzorem nauczyciela sprawując</w:t>
      </w:r>
      <w:r w:rsidR="00990E6D">
        <w:rPr>
          <w:rFonts w:ascii="Times New Roman" w:hAnsi="Times New Roman"/>
          <w:sz w:val="24"/>
          <w:szCs w:val="24"/>
        </w:rPr>
        <w:t>ego nad nią opiekę. W</w:t>
      </w:r>
      <w:r w:rsidR="0035418A">
        <w:rPr>
          <w:rFonts w:ascii="Times New Roman" w:hAnsi="Times New Roman"/>
          <w:sz w:val="24"/>
          <w:szCs w:val="24"/>
        </w:rPr>
        <w:t xml:space="preserve"> </w:t>
      </w:r>
      <w:r w:rsidR="006F2CCC">
        <w:rPr>
          <w:rFonts w:ascii="Times New Roman" w:hAnsi="Times New Roman"/>
          <w:sz w:val="24"/>
          <w:szCs w:val="24"/>
        </w:rPr>
        <w:t>przypadku</w:t>
      </w:r>
      <w:r w:rsidRPr="006F2CCC">
        <w:rPr>
          <w:rFonts w:ascii="Times New Roman" w:hAnsi="Times New Roman"/>
          <w:sz w:val="24"/>
          <w:szCs w:val="24"/>
        </w:rPr>
        <w:t xml:space="preserve"> gdy nauczyciel jest zmuszony zostawić na chwilę uczniów, powinien poprosić o zastępstwo innego pracownika szkoły.</w:t>
      </w:r>
    </w:p>
    <w:p w:rsidR="00415F70" w:rsidRDefault="00415F70" w:rsidP="00415F70">
      <w:pPr>
        <w:spacing w:before="150" w:after="150" w:line="312" w:lineRule="auto"/>
        <w:jc w:val="center"/>
        <w:rPr>
          <w:rFonts w:ascii="Times New Roman" w:hAnsi="Times New Roman"/>
          <w:b/>
          <w:sz w:val="24"/>
          <w:szCs w:val="24"/>
        </w:rPr>
      </w:pPr>
    </w:p>
    <w:p w:rsidR="00415F70" w:rsidRDefault="00415F70" w:rsidP="00415F70">
      <w:pPr>
        <w:spacing w:before="150" w:after="150" w:line="312" w:lineRule="auto"/>
        <w:jc w:val="center"/>
        <w:rPr>
          <w:rFonts w:ascii="Times New Roman" w:hAnsi="Times New Roman"/>
          <w:b/>
          <w:sz w:val="24"/>
          <w:szCs w:val="24"/>
        </w:rPr>
      </w:pPr>
    </w:p>
    <w:p w:rsidR="0035418A" w:rsidRDefault="0035418A" w:rsidP="00415F70">
      <w:pPr>
        <w:spacing w:before="150" w:after="150" w:line="312" w:lineRule="auto"/>
        <w:jc w:val="center"/>
        <w:rPr>
          <w:rFonts w:ascii="Times New Roman" w:hAnsi="Times New Roman"/>
          <w:b/>
          <w:sz w:val="24"/>
          <w:szCs w:val="24"/>
        </w:rPr>
      </w:pPr>
    </w:p>
    <w:p w:rsidR="00575187" w:rsidRPr="00575187" w:rsidRDefault="00575187" w:rsidP="00415F70">
      <w:pPr>
        <w:spacing w:before="150" w:after="150" w:line="312" w:lineRule="auto"/>
        <w:jc w:val="center"/>
        <w:rPr>
          <w:rFonts w:ascii="Times New Roman" w:hAnsi="Times New Roman"/>
          <w:b/>
          <w:sz w:val="24"/>
          <w:szCs w:val="24"/>
        </w:rPr>
      </w:pPr>
      <w:r w:rsidRPr="00575187">
        <w:rPr>
          <w:rFonts w:ascii="Times New Roman" w:hAnsi="Times New Roman"/>
          <w:b/>
          <w:sz w:val="24"/>
          <w:szCs w:val="24"/>
        </w:rPr>
        <w:lastRenderedPageBreak/>
        <w:t>§ 3</w:t>
      </w:r>
    </w:p>
    <w:p w:rsidR="00575187" w:rsidRPr="00415F70" w:rsidRDefault="00575187" w:rsidP="00415F70">
      <w:pPr>
        <w:spacing w:after="150" w:line="312" w:lineRule="auto"/>
        <w:jc w:val="center"/>
        <w:rPr>
          <w:rFonts w:ascii="Times New Roman" w:hAnsi="Times New Roman"/>
          <w:b/>
          <w:sz w:val="24"/>
          <w:szCs w:val="24"/>
        </w:rPr>
      </w:pPr>
      <w:r w:rsidRPr="00575187">
        <w:rPr>
          <w:rFonts w:ascii="Times New Roman" w:hAnsi="Times New Roman"/>
          <w:b/>
          <w:sz w:val="24"/>
          <w:szCs w:val="24"/>
        </w:rPr>
        <w:t>Korzystanie z biblioteki</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 xml:space="preserve">Osobą odpowiedzialną za koordynowanie bezpiecznego przebywania w bibliotece oraz wchodzenia i wychodzenia do niej przez uczniów jest </w:t>
      </w:r>
      <w:r w:rsidR="0035418A">
        <w:rPr>
          <w:rFonts w:ascii="Times New Roman" w:hAnsi="Times New Roman"/>
          <w:sz w:val="24"/>
          <w:szCs w:val="24"/>
        </w:rPr>
        <w:t>Pan Wojciech Kawalec</w:t>
      </w:r>
      <w:r w:rsidR="006F2CCC">
        <w:rPr>
          <w:rFonts w:ascii="Times New Roman" w:hAnsi="Times New Roman"/>
          <w:sz w:val="24"/>
          <w:szCs w:val="24"/>
        </w:rPr>
        <w:t>–</w:t>
      </w:r>
      <w:r w:rsidRPr="00575187">
        <w:rPr>
          <w:rFonts w:ascii="Times New Roman" w:hAnsi="Times New Roman"/>
          <w:sz w:val="24"/>
          <w:szCs w:val="24"/>
        </w:rPr>
        <w:t xml:space="preserve"> n</w:t>
      </w:r>
      <w:r w:rsidR="006F2CCC">
        <w:rPr>
          <w:rFonts w:ascii="Times New Roman" w:hAnsi="Times New Roman"/>
          <w:sz w:val="24"/>
          <w:szCs w:val="24"/>
        </w:rPr>
        <w:t>auczyciel bibliotekarz.</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 xml:space="preserve">W bibliotece może jednocześnie przebywać </w:t>
      </w:r>
      <w:r w:rsidR="0035418A">
        <w:rPr>
          <w:rFonts w:ascii="Times New Roman" w:hAnsi="Times New Roman"/>
          <w:sz w:val="24"/>
          <w:szCs w:val="24"/>
        </w:rPr>
        <w:t>12</w:t>
      </w:r>
      <w:r w:rsidR="00415F70">
        <w:rPr>
          <w:rFonts w:ascii="Times New Roman" w:hAnsi="Times New Roman"/>
          <w:sz w:val="24"/>
          <w:szCs w:val="24"/>
        </w:rPr>
        <w:t xml:space="preserve"> uczniów (maksymalnie 1 </w:t>
      </w:r>
      <w:r w:rsidRPr="00575187">
        <w:rPr>
          <w:rFonts w:ascii="Times New Roman" w:hAnsi="Times New Roman"/>
          <w:sz w:val="24"/>
          <w:szCs w:val="24"/>
        </w:rPr>
        <w:t>osoba na 4 m</w:t>
      </w:r>
      <w:r w:rsidRPr="006F2CCC">
        <w:rPr>
          <w:rFonts w:ascii="Times New Roman" w:hAnsi="Times New Roman"/>
          <w:sz w:val="24"/>
          <w:szCs w:val="24"/>
          <w:vertAlign w:val="superscript"/>
        </w:rPr>
        <w:t>2</w:t>
      </w:r>
      <w:r w:rsidRPr="00575187">
        <w:rPr>
          <w:rFonts w:ascii="Times New Roman" w:hAnsi="Times New Roman"/>
          <w:sz w:val="24"/>
          <w:szCs w:val="24"/>
        </w:rPr>
        <w:t>, przy zachowaniu dystansu społecznego pomię</w:t>
      </w:r>
      <w:r w:rsidR="006F2CCC">
        <w:rPr>
          <w:rFonts w:ascii="Times New Roman" w:hAnsi="Times New Roman"/>
          <w:sz w:val="24"/>
          <w:szCs w:val="24"/>
        </w:rPr>
        <w:t>dzy oso</w:t>
      </w:r>
      <w:r w:rsidR="00415F70">
        <w:rPr>
          <w:rFonts w:ascii="Times New Roman" w:hAnsi="Times New Roman"/>
          <w:sz w:val="24"/>
          <w:szCs w:val="24"/>
        </w:rPr>
        <w:t>bami co najmniej 2 </w:t>
      </w:r>
      <w:r w:rsidR="006F2CCC">
        <w:rPr>
          <w:rFonts w:ascii="Times New Roman" w:hAnsi="Times New Roman"/>
          <w:sz w:val="24"/>
          <w:szCs w:val="24"/>
        </w:rPr>
        <w:t>m</w:t>
      </w:r>
      <w:r w:rsidRPr="00575187">
        <w:rPr>
          <w:rFonts w:ascii="Times New Roman" w:hAnsi="Times New Roman"/>
          <w:sz w:val="24"/>
          <w:szCs w:val="24"/>
        </w:rPr>
        <w:t xml:space="preserve">) </w:t>
      </w:r>
      <w:r w:rsidR="006F2CCC">
        <w:rPr>
          <w:rFonts w:ascii="Times New Roman" w:hAnsi="Times New Roman"/>
          <w:sz w:val="24"/>
          <w:szCs w:val="24"/>
        </w:rPr>
        <w:t>–</w:t>
      </w:r>
      <w:r w:rsidRPr="00575187">
        <w:rPr>
          <w:rFonts w:ascii="Times New Roman" w:hAnsi="Times New Roman"/>
          <w:sz w:val="24"/>
          <w:szCs w:val="24"/>
        </w:rPr>
        <w:t xml:space="preserve"> informację o tym należy zamieścić przed wejściem do biblioteki.</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 xml:space="preserve">Biblioteka szkolna funkcjonuje w godzinach </w:t>
      </w:r>
      <w:r w:rsidR="0035418A">
        <w:rPr>
          <w:rFonts w:ascii="Times New Roman" w:hAnsi="Times New Roman"/>
          <w:sz w:val="24"/>
          <w:szCs w:val="24"/>
        </w:rPr>
        <w:t>8.00 – 12.00</w:t>
      </w:r>
      <w:r w:rsidR="00415F70">
        <w:rPr>
          <w:rFonts w:ascii="Times New Roman" w:hAnsi="Times New Roman"/>
          <w:sz w:val="24"/>
          <w:szCs w:val="24"/>
        </w:rPr>
        <w:t xml:space="preserve"> </w:t>
      </w:r>
      <w:r w:rsidR="00CD5FC6">
        <w:rPr>
          <w:rFonts w:ascii="Times New Roman" w:hAnsi="Times New Roman"/>
          <w:sz w:val="24"/>
          <w:szCs w:val="24"/>
        </w:rPr>
        <w:t>w następujące dni tygodnia: poniedziałek, wtorek, środa, czwartek.</w:t>
      </w:r>
      <w:bookmarkStart w:id="0" w:name="_GoBack"/>
      <w:bookmarkEnd w:id="0"/>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Pracowni</w:t>
      </w:r>
      <w:r w:rsidR="0035418A">
        <w:rPr>
          <w:rFonts w:ascii="Times New Roman" w:hAnsi="Times New Roman"/>
          <w:sz w:val="24"/>
          <w:szCs w:val="24"/>
        </w:rPr>
        <w:t>k</w:t>
      </w:r>
      <w:r w:rsidRPr="006F2CCC">
        <w:rPr>
          <w:rFonts w:ascii="Times New Roman" w:hAnsi="Times New Roman"/>
          <w:sz w:val="24"/>
          <w:szCs w:val="24"/>
        </w:rPr>
        <w:t xml:space="preserve"> biblioteki </w:t>
      </w:r>
      <w:r w:rsidR="0035418A">
        <w:rPr>
          <w:rFonts w:ascii="Times New Roman" w:hAnsi="Times New Roman"/>
          <w:sz w:val="24"/>
          <w:szCs w:val="24"/>
        </w:rPr>
        <w:t>jest</w:t>
      </w:r>
      <w:r w:rsidRPr="006F2CCC">
        <w:rPr>
          <w:rFonts w:ascii="Times New Roman" w:hAnsi="Times New Roman"/>
          <w:sz w:val="24"/>
          <w:szCs w:val="24"/>
        </w:rPr>
        <w:t xml:space="preserve"> zaopatrz</w:t>
      </w:r>
      <w:r w:rsidR="0035418A">
        <w:rPr>
          <w:rFonts w:ascii="Times New Roman" w:hAnsi="Times New Roman"/>
          <w:sz w:val="24"/>
          <w:szCs w:val="24"/>
        </w:rPr>
        <w:t>ony</w:t>
      </w:r>
      <w:r w:rsidRPr="006F2CCC">
        <w:rPr>
          <w:rFonts w:ascii="Times New Roman" w:hAnsi="Times New Roman"/>
          <w:sz w:val="24"/>
          <w:szCs w:val="24"/>
        </w:rPr>
        <w:t xml:space="preserve"> w środki ochrony osob</w:t>
      </w:r>
      <w:r w:rsidR="00990E6D">
        <w:rPr>
          <w:rFonts w:ascii="Times New Roman" w:hAnsi="Times New Roman"/>
          <w:sz w:val="24"/>
          <w:szCs w:val="24"/>
        </w:rPr>
        <w:t>istej (rękawiczki, osłona ust i </w:t>
      </w:r>
      <w:r w:rsidRPr="006F2CCC">
        <w:rPr>
          <w:rFonts w:ascii="Times New Roman" w:hAnsi="Times New Roman"/>
          <w:sz w:val="24"/>
          <w:szCs w:val="24"/>
        </w:rPr>
        <w:t>nosa), a także środek do dezynfekcji blatu i korzysta z nich w razie bieżącej potrzeby.</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Zwrócone książki powinny zostać odłożone na okres min</w:t>
      </w:r>
      <w:r w:rsidR="006F2CCC">
        <w:rPr>
          <w:rFonts w:ascii="Times New Roman" w:hAnsi="Times New Roman"/>
          <w:sz w:val="24"/>
          <w:szCs w:val="24"/>
        </w:rPr>
        <w:t>.</w:t>
      </w:r>
      <w:r w:rsidRPr="006F2CCC">
        <w:rPr>
          <w:rFonts w:ascii="Times New Roman" w:hAnsi="Times New Roman"/>
          <w:sz w:val="24"/>
          <w:szCs w:val="24"/>
        </w:rPr>
        <w:t xml:space="preserve"> 3 dni do skrzyni, pudła, torby lub na wydzielone półki w magazynie, innym pomieszczeniu bądź regale. Odizolowane egzemplarze należy oznaczyć datą zwrotu i wyłączyć z wypożyczania d</w:t>
      </w:r>
      <w:r w:rsidR="00415F70">
        <w:rPr>
          <w:rFonts w:ascii="Times New Roman" w:hAnsi="Times New Roman"/>
          <w:sz w:val="24"/>
          <w:szCs w:val="24"/>
        </w:rPr>
        <w:t>o czasu zakończenia kwarantanny</w:t>
      </w:r>
      <w:r w:rsidR="0035418A">
        <w:rPr>
          <w:rFonts w:ascii="Times New Roman" w:hAnsi="Times New Roman"/>
          <w:sz w:val="24"/>
          <w:szCs w:val="24"/>
        </w:rPr>
        <w:t xml:space="preserve"> </w:t>
      </w:r>
      <w:r w:rsidR="00415F70">
        <w:rPr>
          <w:rFonts w:ascii="Times New Roman" w:hAnsi="Times New Roman"/>
          <w:sz w:val="24"/>
          <w:szCs w:val="24"/>
        </w:rPr>
        <w:t xml:space="preserve">i </w:t>
      </w:r>
      <w:r w:rsidRPr="006F2CCC">
        <w:rPr>
          <w:rFonts w:ascii="Times New Roman" w:hAnsi="Times New Roman"/>
          <w:sz w:val="24"/>
          <w:szCs w:val="24"/>
        </w:rPr>
        <w:t xml:space="preserve">po tym okresie włączyć do </w:t>
      </w:r>
      <w:r w:rsidR="00415F70">
        <w:rPr>
          <w:rFonts w:ascii="Times New Roman" w:hAnsi="Times New Roman"/>
          <w:sz w:val="24"/>
          <w:szCs w:val="24"/>
        </w:rPr>
        <w:t xml:space="preserve">ponownego </w:t>
      </w:r>
      <w:r w:rsidRPr="006F2CCC">
        <w:rPr>
          <w:rFonts w:ascii="Times New Roman" w:hAnsi="Times New Roman"/>
          <w:sz w:val="24"/>
          <w:szCs w:val="24"/>
        </w:rPr>
        <w:t xml:space="preserve">użytkowania. Należy pamiętać </w:t>
      </w:r>
      <w:r w:rsidR="00990E6D">
        <w:rPr>
          <w:rFonts w:ascii="Times New Roman" w:hAnsi="Times New Roman"/>
          <w:sz w:val="24"/>
          <w:szCs w:val="24"/>
        </w:rPr>
        <w:t>o</w:t>
      </w:r>
      <w:r w:rsidR="0035418A">
        <w:rPr>
          <w:rFonts w:ascii="Times New Roman" w:hAnsi="Times New Roman"/>
          <w:sz w:val="24"/>
          <w:szCs w:val="24"/>
        </w:rPr>
        <w:t xml:space="preserve"> </w:t>
      </w:r>
      <w:r w:rsidRPr="006F2CCC">
        <w:rPr>
          <w:rFonts w:ascii="Times New Roman" w:hAnsi="Times New Roman"/>
          <w:sz w:val="24"/>
          <w:szCs w:val="24"/>
        </w:rPr>
        <w:t>założeniu rękawiczek. Nie wymaga się osobnych pomieszczeń na kwarantannę.</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Egzemplarzy zwracanych do biblioteki nie wolno dezynfekować preparatami dezynfekcyjnymi. Nie należy stosować ozonu do dezynfekcji książek ze względu na szkodliwe dla materiałów celulozowych właściwości utleniające. Nie należy naświetlać książek lampami UV.</w:t>
      </w:r>
    </w:p>
    <w:p w:rsidR="006F2CCC" w:rsidRDefault="00575187" w:rsidP="00415F70">
      <w:pPr>
        <w:numPr>
          <w:ilvl w:val="0"/>
          <w:numId w:val="13"/>
        </w:numPr>
        <w:spacing w:after="0" w:line="312" w:lineRule="auto"/>
        <w:ind w:left="357" w:hanging="357"/>
        <w:jc w:val="both"/>
        <w:rPr>
          <w:rFonts w:ascii="Times New Roman" w:hAnsi="Times New Roman"/>
          <w:sz w:val="24"/>
          <w:szCs w:val="24"/>
        </w:rPr>
      </w:pPr>
      <w:r w:rsidRPr="006F2CCC">
        <w:rPr>
          <w:rFonts w:ascii="Times New Roman" w:hAnsi="Times New Roman"/>
          <w:sz w:val="24"/>
          <w:szCs w:val="24"/>
        </w:rPr>
        <w:t>Po przyjęciu książek od użytkownika należy każdorazowo zdezynfekować blat, na którym leżały książki.</w:t>
      </w:r>
    </w:p>
    <w:p w:rsidR="00575187" w:rsidRPr="00415F70" w:rsidRDefault="00575187" w:rsidP="00415F70">
      <w:pPr>
        <w:numPr>
          <w:ilvl w:val="0"/>
          <w:numId w:val="13"/>
        </w:numPr>
        <w:spacing w:after="150" w:line="312" w:lineRule="auto"/>
        <w:ind w:left="357" w:hanging="357"/>
        <w:jc w:val="both"/>
        <w:rPr>
          <w:rFonts w:ascii="Times New Roman" w:hAnsi="Times New Roman"/>
          <w:sz w:val="24"/>
          <w:szCs w:val="24"/>
        </w:rPr>
      </w:pPr>
      <w:r w:rsidRPr="006F2CCC">
        <w:rPr>
          <w:rFonts w:ascii="Times New Roman" w:hAnsi="Times New Roman"/>
          <w:sz w:val="24"/>
          <w:szCs w:val="24"/>
        </w:rPr>
        <w:t>W trakcie korzystania przez uczniów z czytelni odległości pomiędzy poszczególnymi ucz</w:t>
      </w:r>
      <w:r w:rsidR="001F71A8">
        <w:rPr>
          <w:rFonts w:ascii="Times New Roman" w:hAnsi="Times New Roman"/>
          <w:sz w:val="24"/>
          <w:szCs w:val="24"/>
        </w:rPr>
        <w:t>niami nie powinny wynosić mniej niż 1,5 m</w:t>
      </w:r>
      <w:r w:rsidRPr="006F2CCC">
        <w:rPr>
          <w:rFonts w:ascii="Times New Roman" w:hAnsi="Times New Roman"/>
          <w:sz w:val="24"/>
          <w:szCs w:val="24"/>
        </w:rPr>
        <w:t xml:space="preserve"> (przy jednym stoliku może siedzieć tylko jeden uczeń).</w:t>
      </w:r>
    </w:p>
    <w:p w:rsidR="00575187" w:rsidRPr="00575187" w:rsidRDefault="00575187" w:rsidP="00415F70">
      <w:pPr>
        <w:spacing w:before="150" w:after="150" w:line="312" w:lineRule="auto"/>
        <w:jc w:val="center"/>
        <w:rPr>
          <w:rFonts w:ascii="Times New Roman" w:hAnsi="Times New Roman"/>
          <w:b/>
          <w:sz w:val="24"/>
          <w:szCs w:val="24"/>
        </w:rPr>
      </w:pPr>
      <w:r w:rsidRPr="00575187">
        <w:rPr>
          <w:rFonts w:ascii="Times New Roman" w:hAnsi="Times New Roman"/>
          <w:b/>
          <w:sz w:val="24"/>
          <w:szCs w:val="24"/>
        </w:rPr>
        <w:t>§ 4</w:t>
      </w:r>
    </w:p>
    <w:p w:rsidR="00575187" w:rsidRPr="00E71A49" w:rsidRDefault="00575187" w:rsidP="00E71A49">
      <w:pPr>
        <w:spacing w:after="150" w:line="312" w:lineRule="auto"/>
        <w:jc w:val="center"/>
        <w:rPr>
          <w:rFonts w:ascii="Times New Roman" w:hAnsi="Times New Roman"/>
          <w:b/>
          <w:sz w:val="24"/>
          <w:szCs w:val="24"/>
        </w:rPr>
      </w:pPr>
      <w:r w:rsidRPr="00575187">
        <w:rPr>
          <w:rFonts w:ascii="Times New Roman" w:hAnsi="Times New Roman"/>
          <w:b/>
          <w:sz w:val="24"/>
          <w:szCs w:val="24"/>
        </w:rPr>
        <w:t>Podejmowanie czynności higieniczno-sanitarnych</w:t>
      </w:r>
    </w:p>
    <w:p w:rsidR="001F71A8" w:rsidRDefault="00575187" w:rsidP="00E71A49">
      <w:pPr>
        <w:numPr>
          <w:ilvl w:val="0"/>
          <w:numId w:val="14"/>
        </w:numPr>
        <w:spacing w:after="0" w:line="312" w:lineRule="auto"/>
        <w:jc w:val="both"/>
        <w:rPr>
          <w:rFonts w:ascii="Times New Roman" w:hAnsi="Times New Roman"/>
          <w:sz w:val="24"/>
          <w:szCs w:val="24"/>
        </w:rPr>
      </w:pPr>
      <w:r w:rsidRPr="00575187">
        <w:rPr>
          <w:rFonts w:ascii="Times New Roman" w:hAnsi="Times New Roman"/>
          <w:sz w:val="24"/>
          <w:szCs w:val="24"/>
        </w:rPr>
        <w:t>Zobowiązuje się personel sprzątający do regularnego dokonywania prac porządkowych,</w:t>
      </w:r>
      <w:r w:rsidR="00990E6D">
        <w:rPr>
          <w:rFonts w:ascii="Times New Roman" w:hAnsi="Times New Roman"/>
          <w:sz w:val="24"/>
          <w:szCs w:val="24"/>
        </w:rPr>
        <w:t xml:space="preserve"> w </w:t>
      </w:r>
      <w:r w:rsidRPr="00575187">
        <w:rPr>
          <w:rFonts w:ascii="Times New Roman" w:hAnsi="Times New Roman"/>
          <w:sz w:val="24"/>
          <w:szCs w:val="24"/>
        </w:rPr>
        <w:t xml:space="preserve">tym </w:t>
      </w:r>
      <w:r w:rsidR="00E71A49">
        <w:rPr>
          <w:rFonts w:ascii="Times New Roman" w:hAnsi="Times New Roman"/>
          <w:sz w:val="24"/>
          <w:szCs w:val="24"/>
        </w:rPr>
        <w:t>szczególnie</w:t>
      </w:r>
      <w:r w:rsidRPr="00575187">
        <w:rPr>
          <w:rFonts w:ascii="Times New Roman" w:hAnsi="Times New Roman"/>
          <w:sz w:val="24"/>
          <w:szCs w:val="24"/>
        </w:rPr>
        <w:t xml:space="preserve"> czyszczenia ciągów komunikacyjnych, pomieszczeń w których odbywają się konsultacje, biblioteki szkolnej, a także dezynfekowania co </w:t>
      </w:r>
      <w:r w:rsidR="001F71A8">
        <w:rPr>
          <w:rFonts w:ascii="Times New Roman" w:hAnsi="Times New Roman"/>
          <w:sz w:val="24"/>
          <w:szCs w:val="24"/>
        </w:rPr>
        <w:t>3 h</w:t>
      </w:r>
      <w:r w:rsidR="00990E6D">
        <w:rPr>
          <w:rFonts w:ascii="Times New Roman" w:hAnsi="Times New Roman"/>
          <w:sz w:val="24"/>
          <w:szCs w:val="24"/>
        </w:rPr>
        <w:t xml:space="preserve"> toalet i </w:t>
      </w:r>
      <w:r w:rsidRPr="00575187">
        <w:rPr>
          <w:rFonts w:ascii="Times New Roman" w:hAnsi="Times New Roman"/>
          <w:sz w:val="24"/>
          <w:szCs w:val="24"/>
        </w:rPr>
        <w:t>powierzchni dotykowych: poręczy, klamek, włączników światła, uchwytów, krzese</w:t>
      </w:r>
      <w:r w:rsidR="00990E6D">
        <w:rPr>
          <w:rFonts w:ascii="Times New Roman" w:hAnsi="Times New Roman"/>
          <w:sz w:val="24"/>
          <w:szCs w:val="24"/>
        </w:rPr>
        <w:t>ł i </w:t>
      </w:r>
      <w:r w:rsidRPr="00575187">
        <w:rPr>
          <w:rFonts w:ascii="Times New Roman" w:hAnsi="Times New Roman"/>
          <w:sz w:val="24"/>
          <w:szCs w:val="24"/>
        </w:rPr>
        <w:t>powierzchni płaskich, w tym blatów w salach i pomieszczeniach do spożywania posiłków, a także klawiatur komputerowych. Przeprowadzenie prac porządkowych należy odnotować w harmonogramie prac porządkowych na dany dzień, z</w:t>
      </w:r>
      <w:r w:rsidR="001F71A8">
        <w:rPr>
          <w:rFonts w:ascii="Times New Roman" w:hAnsi="Times New Roman"/>
          <w:sz w:val="24"/>
          <w:szCs w:val="24"/>
        </w:rPr>
        <w:t>awieszonym na tablicy ogłoszeń.</w:t>
      </w:r>
    </w:p>
    <w:p w:rsidR="001F71A8" w:rsidRDefault="00575187" w:rsidP="00E71A49">
      <w:pPr>
        <w:numPr>
          <w:ilvl w:val="0"/>
          <w:numId w:val="14"/>
        </w:numPr>
        <w:spacing w:after="0" w:line="312" w:lineRule="auto"/>
        <w:jc w:val="both"/>
        <w:rPr>
          <w:rFonts w:ascii="Times New Roman" w:hAnsi="Times New Roman"/>
          <w:sz w:val="24"/>
          <w:szCs w:val="24"/>
        </w:rPr>
      </w:pPr>
      <w:r w:rsidRPr="00575187">
        <w:rPr>
          <w:rFonts w:ascii="Times New Roman" w:hAnsi="Times New Roman"/>
          <w:sz w:val="24"/>
          <w:szCs w:val="24"/>
        </w:rPr>
        <w:t>Przeprowadzając dezynfekcję</w:t>
      </w:r>
      <w:r w:rsidR="001F71A8">
        <w:rPr>
          <w:rFonts w:ascii="Times New Roman" w:hAnsi="Times New Roman"/>
          <w:sz w:val="24"/>
          <w:szCs w:val="24"/>
        </w:rPr>
        <w:t>,</w:t>
      </w:r>
      <w:r w:rsidRPr="00575187">
        <w:rPr>
          <w:rFonts w:ascii="Times New Roman" w:hAnsi="Times New Roman"/>
          <w:sz w:val="24"/>
          <w:szCs w:val="24"/>
        </w:rPr>
        <w:t xml:space="preserve"> należy ściśle przestrzegać zaleceń producenta znajdujących się na opakowaniu środka do dezynfekcji. Ważne jest ścisłe przestrzeganie czasu </w:t>
      </w:r>
      <w:r w:rsidRPr="00575187">
        <w:rPr>
          <w:rFonts w:ascii="Times New Roman" w:hAnsi="Times New Roman"/>
          <w:sz w:val="24"/>
          <w:szCs w:val="24"/>
        </w:rPr>
        <w:lastRenderedPageBreak/>
        <w:t>niezbędnego do wywietrzen</w:t>
      </w:r>
      <w:r w:rsidR="001F71A8">
        <w:rPr>
          <w:rFonts w:ascii="Times New Roman" w:hAnsi="Times New Roman"/>
          <w:sz w:val="24"/>
          <w:szCs w:val="24"/>
        </w:rPr>
        <w:t xml:space="preserve">ia dezynfekowanych pomieszczeń i </w:t>
      </w:r>
      <w:r w:rsidRPr="00575187">
        <w:rPr>
          <w:rFonts w:ascii="Times New Roman" w:hAnsi="Times New Roman"/>
          <w:sz w:val="24"/>
          <w:szCs w:val="24"/>
        </w:rPr>
        <w:t>przedmiotów, tak, aby uczniowie i pracownicy szkoły nie byli narażeni na wdychanie oparów środków służących do dezynfekcji.</w:t>
      </w:r>
    </w:p>
    <w:p w:rsidR="001F71A8" w:rsidRDefault="00575187" w:rsidP="00E71A49">
      <w:pPr>
        <w:numPr>
          <w:ilvl w:val="0"/>
          <w:numId w:val="14"/>
        </w:numPr>
        <w:spacing w:after="0" w:line="312" w:lineRule="auto"/>
        <w:jc w:val="both"/>
        <w:rPr>
          <w:rFonts w:ascii="Times New Roman" w:hAnsi="Times New Roman"/>
          <w:sz w:val="24"/>
          <w:szCs w:val="24"/>
        </w:rPr>
      </w:pPr>
      <w:r w:rsidRPr="001F71A8">
        <w:rPr>
          <w:rFonts w:ascii="Times New Roman" w:hAnsi="Times New Roman"/>
          <w:sz w:val="24"/>
          <w:szCs w:val="24"/>
        </w:rPr>
        <w:t xml:space="preserve">Pracownicy szkoły powinni regularnie myć ręce wodą z mydłem oraz powinni dopilnować, aby robili to uczniowie </w:t>
      </w:r>
      <w:r w:rsidR="001F71A8">
        <w:rPr>
          <w:rFonts w:ascii="Times New Roman" w:hAnsi="Times New Roman"/>
          <w:sz w:val="24"/>
          <w:szCs w:val="24"/>
        </w:rPr>
        <w:t>–</w:t>
      </w:r>
      <w:r w:rsidRPr="001F71A8">
        <w:rPr>
          <w:rFonts w:ascii="Times New Roman" w:hAnsi="Times New Roman"/>
          <w:sz w:val="24"/>
          <w:szCs w:val="24"/>
        </w:rPr>
        <w:t xml:space="preserve"> szczególnie po przyjściu do szkoły, przed jedzeniem i po </w:t>
      </w:r>
      <w:r w:rsidR="00E71A49">
        <w:rPr>
          <w:rFonts w:ascii="Times New Roman" w:hAnsi="Times New Roman"/>
          <w:sz w:val="24"/>
          <w:szCs w:val="24"/>
        </w:rPr>
        <w:t xml:space="preserve">powrocie ze świeżego powietrza oraz </w:t>
      </w:r>
      <w:r w:rsidRPr="001F71A8">
        <w:rPr>
          <w:rFonts w:ascii="Times New Roman" w:hAnsi="Times New Roman"/>
          <w:sz w:val="24"/>
          <w:szCs w:val="24"/>
        </w:rPr>
        <w:t>po skorzystaniu z toalety.</w:t>
      </w:r>
    </w:p>
    <w:p w:rsidR="001F71A8" w:rsidRDefault="00575187" w:rsidP="00E71A49">
      <w:pPr>
        <w:numPr>
          <w:ilvl w:val="0"/>
          <w:numId w:val="14"/>
        </w:numPr>
        <w:spacing w:after="0" w:line="312" w:lineRule="auto"/>
        <w:jc w:val="both"/>
        <w:rPr>
          <w:rFonts w:ascii="Times New Roman" w:hAnsi="Times New Roman"/>
          <w:sz w:val="24"/>
          <w:szCs w:val="24"/>
        </w:rPr>
      </w:pPr>
      <w:r w:rsidRPr="001F71A8">
        <w:rPr>
          <w:rFonts w:ascii="Times New Roman" w:hAnsi="Times New Roman"/>
          <w:sz w:val="24"/>
          <w:szCs w:val="24"/>
        </w:rPr>
        <w:t>W szkole nie ma obowiązku zakrywania ust i nosa</w:t>
      </w:r>
      <w:r w:rsidR="00990E6D">
        <w:rPr>
          <w:rFonts w:ascii="Times New Roman" w:hAnsi="Times New Roman"/>
          <w:sz w:val="24"/>
          <w:szCs w:val="24"/>
        </w:rPr>
        <w:t xml:space="preserve"> – zarówno przez uczniów, jak i </w:t>
      </w:r>
      <w:r w:rsidRPr="001F71A8">
        <w:rPr>
          <w:rFonts w:ascii="Times New Roman" w:hAnsi="Times New Roman"/>
          <w:sz w:val="24"/>
          <w:szCs w:val="24"/>
        </w:rPr>
        <w:t>nauczycieli. Nie ma jednak przeszkód, aby korzystać z takiej formy zabezpieczenia.</w:t>
      </w:r>
    </w:p>
    <w:p w:rsidR="001F71A8" w:rsidRDefault="00575187" w:rsidP="00E71A49">
      <w:pPr>
        <w:numPr>
          <w:ilvl w:val="0"/>
          <w:numId w:val="14"/>
        </w:numPr>
        <w:spacing w:after="0" w:line="312" w:lineRule="auto"/>
        <w:jc w:val="both"/>
        <w:rPr>
          <w:rFonts w:ascii="Times New Roman" w:hAnsi="Times New Roman"/>
          <w:sz w:val="24"/>
          <w:szCs w:val="24"/>
        </w:rPr>
      </w:pPr>
      <w:r w:rsidRPr="001F71A8">
        <w:rPr>
          <w:rFonts w:ascii="Times New Roman" w:hAnsi="Times New Roman"/>
          <w:sz w:val="24"/>
          <w:szCs w:val="24"/>
        </w:rPr>
        <w:t xml:space="preserve">Personel sprzątający zadba, aby w pomieszczeniach higieniczno-sanitarnych znajdowały się plakaty z zasadami prawidłowego mycia rąk, a przy dozownikach z płynem do dezynfekcji rąk </w:t>
      </w:r>
      <w:r w:rsidR="001F71A8">
        <w:rPr>
          <w:rFonts w:ascii="Times New Roman" w:hAnsi="Times New Roman"/>
          <w:sz w:val="24"/>
          <w:szCs w:val="24"/>
        </w:rPr>
        <w:t>–</w:t>
      </w:r>
      <w:r w:rsidRPr="001F71A8">
        <w:rPr>
          <w:rFonts w:ascii="Times New Roman" w:hAnsi="Times New Roman"/>
          <w:sz w:val="24"/>
          <w:szCs w:val="24"/>
        </w:rPr>
        <w:t xml:space="preserve"> instrukcje.</w:t>
      </w:r>
    </w:p>
    <w:p w:rsidR="001F71A8" w:rsidRDefault="00575187" w:rsidP="00E71A49">
      <w:pPr>
        <w:numPr>
          <w:ilvl w:val="0"/>
          <w:numId w:val="14"/>
        </w:numPr>
        <w:spacing w:after="0" w:line="312" w:lineRule="auto"/>
        <w:jc w:val="both"/>
        <w:rPr>
          <w:rFonts w:ascii="Times New Roman" w:hAnsi="Times New Roman"/>
          <w:sz w:val="24"/>
          <w:szCs w:val="24"/>
        </w:rPr>
      </w:pPr>
      <w:r w:rsidRPr="001F71A8">
        <w:rPr>
          <w:rFonts w:ascii="Times New Roman" w:hAnsi="Times New Roman"/>
          <w:sz w:val="24"/>
          <w:szCs w:val="24"/>
        </w:rPr>
        <w:t>Pracownicy z objawami choroby obowiązani są skorzystać z opieki medycznej i powinni unikać przychodzenia do pracy.</w:t>
      </w:r>
    </w:p>
    <w:p w:rsidR="00575187" w:rsidRDefault="00575187" w:rsidP="00E71A49">
      <w:pPr>
        <w:numPr>
          <w:ilvl w:val="0"/>
          <w:numId w:val="14"/>
        </w:numPr>
        <w:spacing w:after="150" w:line="312" w:lineRule="auto"/>
        <w:ind w:left="357" w:hanging="357"/>
        <w:jc w:val="both"/>
        <w:rPr>
          <w:rFonts w:ascii="Times New Roman" w:hAnsi="Times New Roman"/>
          <w:sz w:val="24"/>
          <w:szCs w:val="24"/>
        </w:rPr>
      </w:pPr>
      <w:r w:rsidRPr="001F71A8">
        <w:rPr>
          <w:rFonts w:ascii="Times New Roman" w:hAnsi="Times New Roman"/>
          <w:sz w:val="24"/>
          <w:szCs w:val="24"/>
        </w:rPr>
        <w:t xml:space="preserve">Wszyscy pracownicy szkoły muszą być zaopatrzeni w indywidualne środki ochrony osobistej </w:t>
      </w:r>
      <w:r w:rsidR="001F71A8">
        <w:rPr>
          <w:rFonts w:ascii="Times New Roman" w:hAnsi="Times New Roman"/>
          <w:sz w:val="24"/>
          <w:szCs w:val="24"/>
        </w:rPr>
        <w:t>–</w:t>
      </w:r>
      <w:r w:rsidRPr="001F71A8">
        <w:rPr>
          <w:rFonts w:ascii="Times New Roman" w:hAnsi="Times New Roman"/>
          <w:sz w:val="24"/>
          <w:szCs w:val="24"/>
        </w:rPr>
        <w:t xml:space="preserve"> jednorazowe rękawiczki, osłonę na usta i nos, a także są zobowiązani do korzystania z nich w razie potrzeby</w:t>
      </w:r>
      <w:r w:rsidR="00367F9B">
        <w:rPr>
          <w:rFonts w:ascii="Times New Roman" w:hAnsi="Times New Roman"/>
          <w:sz w:val="24"/>
          <w:szCs w:val="24"/>
        </w:rPr>
        <w:t>.</w:t>
      </w:r>
    </w:p>
    <w:p w:rsidR="00367F9B" w:rsidRPr="00E71A49" w:rsidRDefault="00367F9B" w:rsidP="00367F9B">
      <w:pPr>
        <w:spacing w:after="150" w:line="312" w:lineRule="auto"/>
        <w:jc w:val="both"/>
        <w:rPr>
          <w:rFonts w:ascii="Times New Roman" w:hAnsi="Times New Roman"/>
          <w:sz w:val="24"/>
          <w:szCs w:val="24"/>
        </w:rPr>
      </w:pPr>
    </w:p>
    <w:p w:rsidR="00575187" w:rsidRPr="00575187" w:rsidRDefault="00575187" w:rsidP="00E71A49">
      <w:pPr>
        <w:spacing w:before="150" w:after="150" w:line="312" w:lineRule="auto"/>
        <w:jc w:val="center"/>
        <w:rPr>
          <w:rFonts w:ascii="Times New Roman" w:hAnsi="Times New Roman"/>
          <w:b/>
          <w:sz w:val="24"/>
          <w:szCs w:val="24"/>
        </w:rPr>
      </w:pPr>
      <w:r w:rsidRPr="00575187">
        <w:rPr>
          <w:rFonts w:ascii="Times New Roman" w:hAnsi="Times New Roman"/>
          <w:b/>
          <w:sz w:val="24"/>
          <w:szCs w:val="24"/>
        </w:rPr>
        <w:t>§ 5</w:t>
      </w:r>
    </w:p>
    <w:p w:rsidR="00575187" w:rsidRPr="00E71A49" w:rsidRDefault="00575187" w:rsidP="00E71A49">
      <w:pPr>
        <w:spacing w:after="150" w:line="312" w:lineRule="auto"/>
        <w:jc w:val="center"/>
        <w:rPr>
          <w:rFonts w:ascii="Times New Roman" w:hAnsi="Times New Roman"/>
          <w:b/>
          <w:sz w:val="24"/>
          <w:szCs w:val="24"/>
        </w:rPr>
      </w:pPr>
      <w:r w:rsidRPr="00575187">
        <w:rPr>
          <w:rFonts w:ascii="Times New Roman" w:hAnsi="Times New Roman"/>
          <w:b/>
          <w:sz w:val="24"/>
          <w:szCs w:val="24"/>
        </w:rPr>
        <w:t>Kontakt z osobami trzecimi</w:t>
      </w:r>
    </w:p>
    <w:p w:rsidR="001F71A8" w:rsidRDefault="00575187" w:rsidP="00E71A49">
      <w:pPr>
        <w:numPr>
          <w:ilvl w:val="0"/>
          <w:numId w:val="15"/>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Do odwołania należy ograniczyć bezpośredni kontakt z osobami t</w:t>
      </w:r>
      <w:r w:rsidR="001F71A8">
        <w:rPr>
          <w:rFonts w:ascii="Times New Roman" w:hAnsi="Times New Roman"/>
          <w:sz w:val="24"/>
          <w:szCs w:val="24"/>
        </w:rPr>
        <w:t>rzecimi do niezbędnego minimum.</w:t>
      </w:r>
    </w:p>
    <w:p w:rsidR="001F71A8" w:rsidRDefault="00575187" w:rsidP="00E71A49">
      <w:pPr>
        <w:numPr>
          <w:ilvl w:val="0"/>
          <w:numId w:val="15"/>
        </w:numPr>
        <w:spacing w:after="0" w:line="312" w:lineRule="auto"/>
        <w:ind w:left="357" w:hanging="357"/>
        <w:jc w:val="both"/>
        <w:rPr>
          <w:rFonts w:ascii="Times New Roman" w:hAnsi="Times New Roman"/>
          <w:sz w:val="24"/>
          <w:szCs w:val="24"/>
        </w:rPr>
      </w:pPr>
      <w:r w:rsidRPr="00575187">
        <w:rPr>
          <w:rFonts w:ascii="Times New Roman" w:hAnsi="Times New Roman"/>
          <w:sz w:val="24"/>
          <w:szCs w:val="24"/>
        </w:rPr>
        <w:t>W przypadku konieczności bezpośredniego kontaktu z osobą trzecią pracownik szkoły powinien pamiętać o konieczności zachowania, w miarę możliwości, odległości co najmniej 2 m, a także o skorzystaniu ze środków ochrony osobistej – rękawiczek oraz maseczki ochronnej lub przyłbicy. Osoby trzecie nie powinny mieć bezpośredniego kontaktu z uczniami.</w:t>
      </w:r>
    </w:p>
    <w:p w:rsidR="001F71A8" w:rsidRDefault="00575187" w:rsidP="00E71A49">
      <w:pPr>
        <w:numPr>
          <w:ilvl w:val="0"/>
          <w:numId w:val="15"/>
        </w:numPr>
        <w:spacing w:after="0" w:line="312" w:lineRule="auto"/>
        <w:ind w:left="357" w:hanging="357"/>
        <w:jc w:val="both"/>
        <w:rPr>
          <w:rFonts w:ascii="Times New Roman" w:hAnsi="Times New Roman"/>
          <w:sz w:val="24"/>
          <w:szCs w:val="24"/>
        </w:rPr>
      </w:pPr>
      <w:r w:rsidRPr="001F71A8">
        <w:rPr>
          <w:rFonts w:ascii="Times New Roman" w:hAnsi="Times New Roman"/>
          <w:sz w:val="24"/>
          <w:szCs w:val="24"/>
        </w:rPr>
        <w:t>Przebywanie osób spoza szkoły w budynk</w:t>
      </w:r>
      <w:r w:rsidR="00990E6D">
        <w:rPr>
          <w:rFonts w:ascii="Times New Roman" w:hAnsi="Times New Roman"/>
          <w:sz w:val="24"/>
          <w:szCs w:val="24"/>
        </w:rPr>
        <w:t>u może mieć miejsce wyłącznie w </w:t>
      </w:r>
      <w:r w:rsidRPr="001F71A8">
        <w:rPr>
          <w:rFonts w:ascii="Times New Roman" w:hAnsi="Times New Roman"/>
          <w:sz w:val="24"/>
          <w:szCs w:val="24"/>
        </w:rPr>
        <w:t xml:space="preserve">wyznaczonym do </w:t>
      </w:r>
      <w:r w:rsidR="00367F9B">
        <w:rPr>
          <w:rFonts w:ascii="Times New Roman" w:hAnsi="Times New Roman"/>
          <w:sz w:val="24"/>
          <w:szCs w:val="24"/>
        </w:rPr>
        <w:t>tego obszarze: korytarz przy szatni</w:t>
      </w:r>
      <w:r w:rsidRPr="001F71A8">
        <w:rPr>
          <w:rFonts w:ascii="Times New Roman" w:hAnsi="Times New Roman"/>
          <w:sz w:val="24"/>
          <w:szCs w:val="24"/>
        </w:rPr>
        <w:t>, wyłącznie pod warunkiem korzystania ze środków ochrony osobistej (dezynfekcja rąk lub rękawiczki, osłona ust i nosa).</w:t>
      </w:r>
    </w:p>
    <w:p w:rsidR="00575187" w:rsidRDefault="00575187" w:rsidP="00E71A49">
      <w:pPr>
        <w:numPr>
          <w:ilvl w:val="0"/>
          <w:numId w:val="15"/>
        </w:numPr>
        <w:spacing w:after="150" w:line="312" w:lineRule="auto"/>
        <w:ind w:left="357" w:hanging="357"/>
        <w:jc w:val="both"/>
        <w:rPr>
          <w:rFonts w:ascii="Times New Roman" w:hAnsi="Times New Roman"/>
          <w:sz w:val="24"/>
          <w:szCs w:val="24"/>
        </w:rPr>
      </w:pPr>
      <w:r w:rsidRPr="001F71A8">
        <w:rPr>
          <w:rFonts w:ascii="Times New Roman" w:hAnsi="Times New Roman"/>
          <w:sz w:val="24"/>
          <w:szCs w:val="24"/>
        </w:rPr>
        <w:t xml:space="preserve">Po każdym kontakcie z osobami trzecimi należy dezynfekować ręce, zwłaszcza, jeżeli </w:t>
      </w:r>
      <w:r w:rsidR="00E71A49" w:rsidRPr="001F71A8">
        <w:rPr>
          <w:rFonts w:ascii="Times New Roman" w:hAnsi="Times New Roman"/>
          <w:sz w:val="24"/>
          <w:szCs w:val="24"/>
        </w:rPr>
        <w:t xml:space="preserve">taka </w:t>
      </w:r>
      <w:r w:rsidRPr="001F71A8">
        <w:rPr>
          <w:rFonts w:ascii="Times New Roman" w:hAnsi="Times New Roman"/>
          <w:sz w:val="24"/>
          <w:szCs w:val="24"/>
        </w:rPr>
        <w:t>osoba wykazywała objawy chorobowe. W przypadku stosowania rękawiczek powinny być one często zmieniane. Należy unikać dotykania twarzy i oczu w trakcie noszenia rękawiczek.</w:t>
      </w:r>
    </w:p>
    <w:p w:rsidR="00367F9B" w:rsidRDefault="00367F9B" w:rsidP="00367F9B">
      <w:pPr>
        <w:spacing w:after="150" w:line="312" w:lineRule="auto"/>
        <w:ind w:left="357"/>
        <w:jc w:val="both"/>
        <w:rPr>
          <w:rFonts w:ascii="Times New Roman" w:hAnsi="Times New Roman"/>
          <w:sz w:val="24"/>
          <w:szCs w:val="24"/>
        </w:rPr>
      </w:pPr>
    </w:p>
    <w:p w:rsidR="00367F9B" w:rsidRDefault="00367F9B" w:rsidP="00367F9B">
      <w:pPr>
        <w:spacing w:after="150" w:line="312" w:lineRule="auto"/>
        <w:ind w:left="357"/>
        <w:jc w:val="both"/>
        <w:rPr>
          <w:rFonts w:ascii="Times New Roman" w:hAnsi="Times New Roman"/>
          <w:sz w:val="24"/>
          <w:szCs w:val="24"/>
        </w:rPr>
      </w:pPr>
    </w:p>
    <w:p w:rsidR="00E71A49" w:rsidRPr="00E71A49" w:rsidRDefault="00E71A49" w:rsidP="00E71A49">
      <w:pPr>
        <w:spacing w:after="150" w:line="312" w:lineRule="auto"/>
        <w:ind w:left="357"/>
        <w:jc w:val="both"/>
        <w:rPr>
          <w:rFonts w:ascii="Times New Roman" w:hAnsi="Times New Roman"/>
          <w:sz w:val="24"/>
          <w:szCs w:val="24"/>
        </w:rPr>
      </w:pPr>
    </w:p>
    <w:p w:rsidR="00575187" w:rsidRPr="00575187" w:rsidRDefault="00575187" w:rsidP="00E71A49">
      <w:pPr>
        <w:spacing w:before="150" w:after="150" w:line="312" w:lineRule="auto"/>
        <w:jc w:val="center"/>
        <w:rPr>
          <w:rFonts w:ascii="Times New Roman" w:hAnsi="Times New Roman"/>
          <w:b/>
          <w:sz w:val="24"/>
          <w:szCs w:val="24"/>
        </w:rPr>
      </w:pPr>
      <w:r w:rsidRPr="00575187">
        <w:rPr>
          <w:rFonts w:ascii="Times New Roman" w:hAnsi="Times New Roman"/>
          <w:b/>
          <w:sz w:val="24"/>
          <w:szCs w:val="24"/>
        </w:rPr>
        <w:lastRenderedPageBreak/>
        <w:t xml:space="preserve">§ </w:t>
      </w:r>
      <w:r w:rsidR="00E71A49">
        <w:rPr>
          <w:rFonts w:ascii="Times New Roman" w:hAnsi="Times New Roman"/>
          <w:b/>
          <w:sz w:val="24"/>
          <w:szCs w:val="24"/>
        </w:rPr>
        <w:t>6</w:t>
      </w:r>
    </w:p>
    <w:p w:rsidR="00575187" w:rsidRPr="00E71A49" w:rsidRDefault="00575187" w:rsidP="00E71A49">
      <w:pPr>
        <w:spacing w:after="150" w:line="312" w:lineRule="auto"/>
        <w:jc w:val="center"/>
        <w:rPr>
          <w:rFonts w:ascii="Times New Roman" w:hAnsi="Times New Roman"/>
          <w:b/>
          <w:sz w:val="24"/>
          <w:szCs w:val="24"/>
        </w:rPr>
      </w:pPr>
      <w:r w:rsidRPr="00575187">
        <w:rPr>
          <w:rFonts w:ascii="Times New Roman" w:hAnsi="Times New Roman"/>
          <w:b/>
          <w:sz w:val="24"/>
          <w:szCs w:val="24"/>
        </w:rPr>
        <w:t>Pozostałe regulacje</w:t>
      </w:r>
    </w:p>
    <w:p w:rsidR="00367F9B" w:rsidRDefault="00575187" w:rsidP="00E71A49">
      <w:pPr>
        <w:numPr>
          <w:ilvl w:val="0"/>
          <w:numId w:val="16"/>
        </w:numPr>
        <w:spacing w:after="0" w:line="312" w:lineRule="auto"/>
        <w:jc w:val="both"/>
        <w:rPr>
          <w:rFonts w:ascii="Times New Roman" w:hAnsi="Times New Roman"/>
          <w:sz w:val="24"/>
          <w:szCs w:val="24"/>
        </w:rPr>
      </w:pPr>
      <w:r w:rsidRPr="00367F9B">
        <w:rPr>
          <w:rFonts w:ascii="Times New Roman" w:hAnsi="Times New Roman"/>
          <w:sz w:val="24"/>
          <w:szCs w:val="24"/>
        </w:rPr>
        <w:t xml:space="preserve">Informacje organizacyjne dotyczące zapobiegania i przeciwdziałania </w:t>
      </w:r>
      <w:r w:rsidR="00E71A49" w:rsidRPr="00367F9B">
        <w:rPr>
          <w:rFonts w:ascii="Times New Roman" w:hAnsi="Times New Roman"/>
          <w:sz w:val="24"/>
          <w:szCs w:val="24"/>
        </w:rPr>
        <w:t xml:space="preserve">rozprzestrzenianiu się </w:t>
      </w:r>
      <w:r w:rsidRPr="00367F9B">
        <w:rPr>
          <w:rFonts w:ascii="Times New Roman" w:hAnsi="Times New Roman"/>
          <w:sz w:val="24"/>
          <w:szCs w:val="24"/>
        </w:rPr>
        <w:t>COVID-19 b</w:t>
      </w:r>
      <w:r w:rsidR="00367F9B" w:rsidRPr="00367F9B">
        <w:rPr>
          <w:rFonts w:ascii="Times New Roman" w:hAnsi="Times New Roman"/>
          <w:sz w:val="24"/>
          <w:szCs w:val="24"/>
        </w:rPr>
        <w:t xml:space="preserve">ędą przekazywane rodzicom </w:t>
      </w:r>
      <w:r w:rsidR="00E71A49" w:rsidRPr="00367F9B">
        <w:rPr>
          <w:rFonts w:ascii="Times New Roman" w:hAnsi="Times New Roman"/>
          <w:sz w:val="24"/>
          <w:szCs w:val="24"/>
        </w:rPr>
        <w:t>przez</w:t>
      </w:r>
      <w:r w:rsidRPr="00367F9B">
        <w:rPr>
          <w:rFonts w:ascii="Times New Roman" w:hAnsi="Times New Roman"/>
          <w:sz w:val="24"/>
          <w:szCs w:val="24"/>
        </w:rPr>
        <w:t xml:space="preserve"> </w:t>
      </w:r>
      <w:r w:rsidR="00367F9B">
        <w:rPr>
          <w:rFonts w:ascii="Times New Roman" w:hAnsi="Times New Roman"/>
          <w:sz w:val="24"/>
          <w:szCs w:val="24"/>
        </w:rPr>
        <w:t>e-dziennik.</w:t>
      </w:r>
    </w:p>
    <w:p w:rsidR="001F71A8" w:rsidRPr="00367F9B" w:rsidRDefault="00575187" w:rsidP="00E71A49">
      <w:pPr>
        <w:numPr>
          <w:ilvl w:val="0"/>
          <w:numId w:val="16"/>
        </w:numPr>
        <w:spacing w:after="0" w:line="312" w:lineRule="auto"/>
        <w:jc w:val="both"/>
        <w:rPr>
          <w:rFonts w:ascii="Times New Roman" w:hAnsi="Times New Roman"/>
          <w:sz w:val="24"/>
          <w:szCs w:val="24"/>
        </w:rPr>
      </w:pPr>
      <w:r w:rsidRPr="00367F9B">
        <w:rPr>
          <w:rFonts w:ascii="Times New Roman" w:hAnsi="Times New Roman"/>
          <w:sz w:val="24"/>
          <w:szCs w:val="24"/>
        </w:rPr>
        <w:t xml:space="preserve">Na tablicy informacyjnej znajdują się aktualne numery telefonów do: organu prowadzącego, kuratora oświaty, stacji sanitarno-epidemiologicznej oraz służb medycznych, z którymi należy się kontaktować w przypadku stwierdzenia </w:t>
      </w:r>
      <w:r w:rsidR="00E71A49" w:rsidRPr="00367F9B">
        <w:rPr>
          <w:rFonts w:ascii="Times New Roman" w:hAnsi="Times New Roman"/>
          <w:sz w:val="24"/>
          <w:szCs w:val="24"/>
        </w:rPr>
        <w:t xml:space="preserve">u osób przebywających </w:t>
      </w:r>
      <w:r w:rsidRPr="00367F9B">
        <w:rPr>
          <w:rFonts w:ascii="Times New Roman" w:hAnsi="Times New Roman"/>
          <w:sz w:val="24"/>
          <w:szCs w:val="24"/>
        </w:rPr>
        <w:t>w szkole objawów chorobowych.</w:t>
      </w:r>
    </w:p>
    <w:p w:rsidR="00575187" w:rsidRPr="001F71A8" w:rsidRDefault="00575187" w:rsidP="00E71A49">
      <w:pPr>
        <w:numPr>
          <w:ilvl w:val="0"/>
          <w:numId w:val="16"/>
        </w:numPr>
        <w:spacing w:after="150" w:line="312" w:lineRule="auto"/>
        <w:ind w:left="357" w:hanging="357"/>
        <w:jc w:val="both"/>
        <w:rPr>
          <w:rFonts w:ascii="Times New Roman" w:hAnsi="Times New Roman"/>
          <w:sz w:val="24"/>
          <w:szCs w:val="24"/>
        </w:rPr>
      </w:pPr>
      <w:r w:rsidRPr="001F71A8">
        <w:rPr>
          <w:rFonts w:ascii="Times New Roman" w:hAnsi="Times New Roman"/>
          <w:sz w:val="24"/>
          <w:szCs w:val="24"/>
        </w:rPr>
        <w:t>Z treścią niniejszej procedury zaznajamia się pracowników szkoły, rodziców i opiekunów prawnych uczniów, a także, w niezbędnym zakresie, samych uczniów.</w:t>
      </w:r>
    </w:p>
    <w:sectPr w:rsidR="00575187" w:rsidRPr="001F71A8" w:rsidSect="002940A9">
      <w:type w:val="continuous"/>
      <w:pgSz w:w="11906" w:h="16838" w:code="9"/>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EA" w:rsidRDefault="00FE4BEA" w:rsidP="0039400A">
      <w:pPr>
        <w:spacing w:after="0" w:line="240" w:lineRule="auto"/>
      </w:pPr>
      <w:r>
        <w:separator/>
      </w:r>
    </w:p>
  </w:endnote>
  <w:endnote w:type="continuationSeparator" w:id="0">
    <w:p w:rsidR="00FE4BEA" w:rsidRDefault="00FE4BEA" w:rsidP="0039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EA" w:rsidRDefault="00FE4BEA" w:rsidP="0039400A">
      <w:pPr>
        <w:spacing w:after="0" w:line="240" w:lineRule="auto"/>
      </w:pPr>
      <w:r>
        <w:separator/>
      </w:r>
    </w:p>
  </w:footnote>
  <w:footnote w:type="continuationSeparator" w:id="0">
    <w:p w:rsidR="00FE4BEA" w:rsidRDefault="00FE4BEA" w:rsidP="00394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7CD461EC"/>
    <w:name w:val="WW8Num5"/>
    <w:lvl w:ilvl="0">
      <w:start w:val="1"/>
      <w:numFmt w:val="lowerLetter"/>
      <w:pStyle w:val="Numeracjaa"/>
      <w:lvlText w:val="%1)"/>
      <w:lvlJc w:val="left"/>
      <w:pPr>
        <w:tabs>
          <w:tab w:val="num" w:pos="0"/>
        </w:tabs>
        <w:ind w:left="720" w:hanging="360"/>
      </w:pPr>
    </w:lvl>
  </w:abstractNum>
  <w:abstractNum w:abstractNumId="1" w15:restartNumberingAfterBreak="0">
    <w:nsid w:val="0F5C0058"/>
    <w:multiLevelType w:val="hybridMultilevel"/>
    <w:tmpl w:val="D4567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FE769E"/>
    <w:multiLevelType w:val="hybridMultilevel"/>
    <w:tmpl w:val="3E70BD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7257B3"/>
    <w:multiLevelType w:val="hybridMultilevel"/>
    <w:tmpl w:val="2C5AC412"/>
    <w:lvl w:ilvl="0" w:tplc="D5720050">
      <w:start w:val="1"/>
      <w:numFmt w:val="decimal"/>
      <w:pStyle w:val="Numeracj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B4CFB"/>
    <w:multiLevelType w:val="hybridMultilevel"/>
    <w:tmpl w:val="DCFC4B66"/>
    <w:lvl w:ilvl="0" w:tplc="FD7286D6">
      <w:start w:val="1"/>
      <w:numFmt w:val="bullet"/>
      <w:pStyle w:val="PunktowanieI"/>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79A749A"/>
    <w:multiLevelType w:val="hybridMultilevel"/>
    <w:tmpl w:val="A03CB8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DA5658"/>
    <w:multiLevelType w:val="hybridMultilevel"/>
    <w:tmpl w:val="C5F03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6DE1E2A"/>
    <w:multiLevelType w:val="hybridMultilevel"/>
    <w:tmpl w:val="DD708F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A21C00"/>
    <w:multiLevelType w:val="hybridMultilevel"/>
    <w:tmpl w:val="F8405B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2E5803"/>
    <w:multiLevelType w:val="hybridMultilevel"/>
    <w:tmpl w:val="7D3A9E92"/>
    <w:lvl w:ilvl="0" w:tplc="E550CD5C">
      <w:start w:val="1"/>
      <w:numFmt w:val="bullet"/>
      <w:pStyle w:val="podstawaibibliografiapozycje"/>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4F453DEB"/>
    <w:multiLevelType w:val="hybridMultilevel"/>
    <w:tmpl w:val="AF46B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9AF5E59"/>
    <w:multiLevelType w:val="hybridMultilevel"/>
    <w:tmpl w:val="60028D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E4F451C"/>
    <w:multiLevelType w:val="hybridMultilevel"/>
    <w:tmpl w:val="4A4004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BAA21E7"/>
    <w:multiLevelType w:val="hybridMultilevel"/>
    <w:tmpl w:val="C2220FC0"/>
    <w:lvl w:ilvl="0" w:tplc="F0D0F74C">
      <w:start w:val="1"/>
      <w:numFmt w:val="decimal"/>
      <w:pStyle w:val="Numeracja0"/>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8453A9"/>
    <w:multiLevelType w:val="hybridMultilevel"/>
    <w:tmpl w:val="DF462D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E304E0D"/>
    <w:multiLevelType w:val="hybridMultilevel"/>
    <w:tmpl w:val="7324D0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9"/>
  </w:num>
  <w:num w:numId="3">
    <w:abstractNumId w:val="4"/>
  </w:num>
  <w:num w:numId="4">
    <w:abstractNumId w:val="13"/>
  </w:num>
  <w:num w:numId="5">
    <w:abstractNumId w:val="0"/>
  </w:num>
  <w:num w:numId="6">
    <w:abstractNumId w:val="6"/>
  </w:num>
  <w:num w:numId="7">
    <w:abstractNumId w:val="12"/>
  </w:num>
  <w:num w:numId="8">
    <w:abstractNumId w:val="14"/>
  </w:num>
  <w:num w:numId="9">
    <w:abstractNumId w:val="2"/>
  </w:num>
  <w:num w:numId="10">
    <w:abstractNumId w:val="10"/>
  </w:num>
  <w:num w:numId="11">
    <w:abstractNumId w:val="8"/>
  </w:num>
  <w:num w:numId="12">
    <w:abstractNumId w:val="11"/>
  </w:num>
  <w:num w:numId="13">
    <w:abstractNumId w:val="15"/>
  </w:num>
  <w:num w:numId="14">
    <w:abstractNumId w:val="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3E"/>
    <w:rsid w:val="000E0952"/>
    <w:rsid w:val="001F71A8"/>
    <w:rsid w:val="002940A9"/>
    <w:rsid w:val="002D0553"/>
    <w:rsid w:val="003008F5"/>
    <w:rsid w:val="0035418A"/>
    <w:rsid w:val="00367F9B"/>
    <w:rsid w:val="003775CE"/>
    <w:rsid w:val="0039400A"/>
    <w:rsid w:val="003B0961"/>
    <w:rsid w:val="00415F70"/>
    <w:rsid w:val="004A2F0B"/>
    <w:rsid w:val="00533B23"/>
    <w:rsid w:val="00575187"/>
    <w:rsid w:val="00586A9B"/>
    <w:rsid w:val="006F2CCC"/>
    <w:rsid w:val="0078743E"/>
    <w:rsid w:val="00793901"/>
    <w:rsid w:val="007D0832"/>
    <w:rsid w:val="008926EC"/>
    <w:rsid w:val="008B19DF"/>
    <w:rsid w:val="008F5C6C"/>
    <w:rsid w:val="00990E6D"/>
    <w:rsid w:val="00997D6B"/>
    <w:rsid w:val="00A17F37"/>
    <w:rsid w:val="00B54546"/>
    <w:rsid w:val="00B85C77"/>
    <w:rsid w:val="00C015A7"/>
    <w:rsid w:val="00CD5FC6"/>
    <w:rsid w:val="00CF70DA"/>
    <w:rsid w:val="00D460C0"/>
    <w:rsid w:val="00D638F1"/>
    <w:rsid w:val="00D9659B"/>
    <w:rsid w:val="00E71A49"/>
    <w:rsid w:val="00E813A0"/>
    <w:rsid w:val="00EA760A"/>
    <w:rsid w:val="00F06E81"/>
    <w:rsid w:val="00F57486"/>
    <w:rsid w:val="00F876EC"/>
    <w:rsid w:val="00FE4B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182AC-6583-4D89-886C-D11FFDB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8F1"/>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
    <w:name w:val="autor"/>
    <w:basedOn w:val="Normalny"/>
    <w:qFormat/>
    <w:rsid w:val="00E813A0"/>
    <w:pPr>
      <w:shd w:val="clear" w:color="auto" w:fill="FFFFFF"/>
      <w:spacing w:before="120" w:after="120" w:line="276" w:lineRule="auto"/>
      <w:jc w:val="both"/>
    </w:pPr>
    <w:rPr>
      <w:rFonts w:ascii="Times New Roman" w:eastAsia="Times New Roman" w:hAnsi="Times New Roman"/>
      <w:color w:val="44546A"/>
      <w:sz w:val="24"/>
      <w:lang w:eastAsia="pl-PL"/>
    </w:rPr>
  </w:style>
  <w:style w:type="paragraph" w:customStyle="1" w:styleId="autornotka">
    <w:name w:val="autor notka"/>
    <w:basedOn w:val="Normalny"/>
    <w:rsid w:val="00E813A0"/>
    <w:pPr>
      <w:spacing w:after="0" w:line="276" w:lineRule="auto"/>
      <w:jc w:val="both"/>
    </w:pPr>
    <w:rPr>
      <w:rFonts w:ascii="Times New Roman" w:eastAsia="Times New Roman" w:hAnsi="Times New Roman"/>
      <w:sz w:val="20"/>
      <w:lang w:eastAsia="pl-PL"/>
    </w:rPr>
  </w:style>
  <w:style w:type="paragraph" w:customStyle="1" w:styleId="autornotkanazwisko">
    <w:name w:val="autor notka nazwisko"/>
    <w:basedOn w:val="Normalny"/>
    <w:rsid w:val="00E813A0"/>
    <w:pPr>
      <w:spacing w:before="120" w:after="0" w:line="276" w:lineRule="auto"/>
      <w:jc w:val="both"/>
    </w:pPr>
    <w:rPr>
      <w:rFonts w:ascii="Times New Roman" w:eastAsia="Times New Roman" w:hAnsi="Times New Roman"/>
      <w:b/>
      <w:sz w:val="20"/>
      <w:lang w:eastAsia="pl-PL"/>
    </w:rPr>
  </w:style>
  <w:style w:type="paragraph" w:customStyle="1" w:styleId="bibliografia">
    <w:name w:val="bibliografia"/>
    <w:basedOn w:val="Normalny"/>
    <w:qFormat/>
    <w:rsid w:val="00E813A0"/>
    <w:pPr>
      <w:spacing w:before="120" w:after="120" w:line="276" w:lineRule="auto"/>
      <w:jc w:val="both"/>
    </w:pPr>
    <w:rPr>
      <w:rFonts w:ascii="Times New Roman" w:eastAsia="Times New Roman" w:hAnsi="Times New Roman"/>
      <w:b/>
      <w:i/>
      <w:sz w:val="24"/>
      <w:lang w:eastAsia="pl-PL"/>
    </w:rPr>
  </w:style>
  <w:style w:type="character" w:customStyle="1" w:styleId="Bold">
    <w:name w:val="Bold"/>
    <w:uiPriority w:val="1"/>
    <w:qFormat/>
    <w:rsid w:val="00E813A0"/>
    <w:rPr>
      <w:rFonts w:ascii="Times New Roman" w:hAnsi="Times New Roman"/>
      <w:b/>
      <w:i w:val="0"/>
      <w:sz w:val="24"/>
    </w:rPr>
  </w:style>
  <w:style w:type="paragraph" w:customStyle="1" w:styleId="kalendariumdata">
    <w:name w:val="kalendarium data"/>
    <w:basedOn w:val="Normalny"/>
    <w:qFormat/>
    <w:rsid w:val="00E813A0"/>
    <w:pPr>
      <w:spacing w:after="0" w:line="276" w:lineRule="auto"/>
    </w:pPr>
    <w:rPr>
      <w:rFonts w:ascii="Times New Roman" w:eastAsia="Times New Roman" w:hAnsi="Times New Roman"/>
      <w:sz w:val="24"/>
      <w:lang w:eastAsia="pl-PL"/>
    </w:rPr>
  </w:style>
  <w:style w:type="paragraph" w:customStyle="1" w:styleId="kalendariumnagwki">
    <w:name w:val="kalendarium nagłówki"/>
    <w:basedOn w:val="kalendariumdata"/>
    <w:qFormat/>
    <w:rsid w:val="00E813A0"/>
    <w:pPr>
      <w:jc w:val="center"/>
    </w:pPr>
    <w:rPr>
      <w:b/>
      <w:sz w:val="28"/>
    </w:rPr>
  </w:style>
  <w:style w:type="character" w:customStyle="1" w:styleId="Kursywa">
    <w:name w:val="Kursywa"/>
    <w:uiPriority w:val="1"/>
    <w:qFormat/>
    <w:rsid w:val="00E813A0"/>
    <w:rPr>
      <w:rFonts w:ascii="Times New Roman" w:hAnsi="Times New Roman"/>
      <w:i/>
      <w:sz w:val="24"/>
    </w:rPr>
  </w:style>
  <w:style w:type="paragraph" w:customStyle="1" w:styleId="lead">
    <w:name w:val="lead"/>
    <w:basedOn w:val="Normalny"/>
    <w:qFormat/>
    <w:rsid w:val="00E813A0"/>
    <w:pPr>
      <w:spacing w:before="120" w:after="120" w:line="276" w:lineRule="auto"/>
      <w:jc w:val="both"/>
    </w:pPr>
    <w:rPr>
      <w:rFonts w:ascii="Times New Roman" w:eastAsia="Times New Roman" w:hAnsi="Times New Roman"/>
      <w:b/>
      <w:color w:val="44546A"/>
      <w:sz w:val="24"/>
      <w:lang w:eastAsia="pl-PL"/>
    </w:rPr>
  </w:style>
  <w:style w:type="paragraph" w:customStyle="1" w:styleId="Normalny1">
    <w:name w:val="Normalny1"/>
    <w:basedOn w:val="Normalny"/>
    <w:qFormat/>
    <w:rsid w:val="00E813A0"/>
    <w:pPr>
      <w:spacing w:after="0" w:line="276" w:lineRule="auto"/>
      <w:jc w:val="both"/>
    </w:pPr>
    <w:rPr>
      <w:rFonts w:ascii="Times New Roman" w:eastAsia="Times New Roman" w:hAnsi="Times New Roman"/>
      <w:sz w:val="24"/>
      <w:lang w:eastAsia="pl-PL"/>
    </w:rPr>
  </w:style>
  <w:style w:type="paragraph" w:customStyle="1" w:styleId="Normalinicja">
    <w:name w:val="Normal inicjał"/>
    <w:basedOn w:val="Normalny"/>
    <w:qFormat/>
    <w:rsid w:val="00E813A0"/>
    <w:pPr>
      <w:spacing w:after="0" w:line="276" w:lineRule="auto"/>
      <w:jc w:val="both"/>
    </w:pPr>
    <w:rPr>
      <w:rFonts w:ascii="Times New Roman" w:eastAsia="Times New Roman" w:hAnsi="Times New Roman"/>
      <w:sz w:val="24"/>
      <w:lang w:eastAsia="pl-PL"/>
    </w:rPr>
  </w:style>
  <w:style w:type="paragraph" w:customStyle="1" w:styleId="Normalwcicie">
    <w:name w:val="Normal wcięcie"/>
    <w:basedOn w:val="Normalny"/>
    <w:qFormat/>
    <w:rsid w:val="00E813A0"/>
    <w:pPr>
      <w:spacing w:after="0" w:line="276" w:lineRule="auto"/>
      <w:ind w:firstLine="709"/>
      <w:jc w:val="both"/>
    </w:pPr>
    <w:rPr>
      <w:rFonts w:ascii="Times New Roman" w:eastAsia="Times New Roman" w:hAnsi="Times New Roman"/>
      <w:sz w:val="24"/>
      <w:lang w:eastAsia="pl-PL"/>
    </w:rPr>
  </w:style>
  <w:style w:type="paragraph" w:customStyle="1" w:styleId="Numeracja">
    <w:name w:val="Numeracja )"/>
    <w:basedOn w:val="Normalny"/>
    <w:qFormat/>
    <w:rsid w:val="00E813A0"/>
    <w:pPr>
      <w:numPr>
        <w:numId w:val="1"/>
      </w:numPr>
      <w:spacing w:after="0" w:line="276" w:lineRule="auto"/>
      <w:jc w:val="both"/>
    </w:pPr>
    <w:rPr>
      <w:rFonts w:ascii="Times New Roman" w:eastAsia="Times New Roman" w:hAnsi="Times New Roman"/>
      <w:sz w:val="24"/>
      <w:lang w:eastAsia="pl-PL"/>
    </w:rPr>
  </w:style>
  <w:style w:type="paragraph" w:customStyle="1" w:styleId="podstawaibibliografiapozycje">
    <w:name w:val="podstawa i bibliografia/pozycje"/>
    <w:basedOn w:val="Akapitzlist"/>
    <w:qFormat/>
    <w:rsid w:val="00E813A0"/>
    <w:pPr>
      <w:numPr>
        <w:numId w:val="2"/>
      </w:numPr>
      <w:spacing w:after="0" w:line="360" w:lineRule="auto"/>
      <w:jc w:val="both"/>
    </w:pPr>
    <w:rPr>
      <w:rFonts w:ascii="Times New Roman" w:hAnsi="Times New Roman" w:cs="Calibri"/>
      <w:color w:val="000000"/>
      <w:sz w:val="24"/>
      <w:lang w:eastAsia="pl-PL"/>
    </w:rPr>
  </w:style>
  <w:style w:type="paragraph" w:styleId="Akapitzlist">
    <w:name w:val="List Paragraph"/>
    <w:basedOn w:val="Normalny"/>
    <w:uiPriority w:val="34"/>
    <w:qFormat/>
    <w:rsid w:val="00E813A0"/>
    <w:pPr>
      <w:ind w:left="720"/>
      <w:contextualSpacing/>
    </w:pPr>
  </w:style>
  <w:style w:type="paragraph" w:customStyle="1" w:styleId="tytu">
    <w:name w:val="tytuł"/>
    <w:basedOn w:val="Normalny"/>
    <w:qFormat/>
    <w:rsid w:val="00E813A0"/>
    <w:pPr>
      <w:spacing w:before="120" w:after="120" w:line="276" w:lineRule="auto"/>
    </w:pPr>
    <w:rPr>
      <w:rFonts w:ascii="Times New Roman" w:eastAsia="Times New Roman" w:hAnsi="Times New Roman"/>
      <w:b/>
      <w:sz w:val="28"/>
      <w:lang w:eastAsia="pl-PL"/>
    </w:rPr>
  </w:style>
  <w:style w:type="paragraph" w:customStyle="1" w:styleId="podtytu">
    <w:name w:val="podtytuł"/>
    <w:basedOn w:val="tytu"/>
    <w:qFormat/>
    <w:rsid w:val="00E813A0"/>
    <w:rPr>
      <w:sz w:val="26"/>
    </w:rPr>
  </w:style>
  <w:style w:type="paragraph" w:customStyle="1" w:styleId="PunktowanieI">
    <w:name w:val="Punktowanie I"/>
    <w:basedOn w:val="Normalwcicie"/>
    <w:qFormat/>
    <w:rsid w:val="00E813A0"/>
    <w:pPr>
      <w:numPr>
        <w:numId w:val="3"/>
      </w:numPr>
    </w:pPr>
  </w:style>
  <w:style w:type="paragraph" w:customStyle="1" w:styleId="rdtytuI">
    <w:name w:val="śródtytuł I"/>
    <w:basedOn w:val="Normalny"/>
    <w:qFormat/>
    <w:rsid w:val="00E813A0"/>
    <w:pPr>
      <w:spacing w:before="120" w:after="120" w:line="276" w:lineRule="auto"/>
    </w:pPr>
    <w:rPr>
      <w:rFonts w:ascii="Times New Roman" w:eastAsia="Times New Roman" w:hAnsi="Times New Roman"/>
      <w:b/>
      <w:sz w:val="24"/>
      <w:lang w:eastAsia="pl-PL"/>
    </w:rPr>
  </w:style>
  <w:style w:type="paragraph" w:customStyle="1" w:styleId="SrdtytuII">
    <w:name w:val="Sródtytuł II"/>
    <w:basedOn w:val="rdtytuI"/>
    <w:rsid w:val="00E813A0"/>
    <w:rPr>
      <w:b w:val="0"/>
      <w:u w:val="single"/>
    </w:rPr>
  </w:style>
  <w:style w:type="paragraph" w:customStyle="1" w:styleId="tekstwtabeli">
    <w:name w:val="tekst w tabeli"/>
    <w:basedOn w:val="Normalny"/>
    <w:qFormat/>
    <w:rsid w:val="00E813A0"/>
    <w:pPr>
      <w:spacing w:after="0" w:line="276" w:lineRule="auto"/>
    </w:pPr>
    <w:rPr>
      <w:rFonts w:ascii="Times New Roman" w:eastAsia="Times New Roman" w:hAnsi="Times New Roman"/>
      <w:sz w:val="24"/>
      <w:lang w:eastAsia="pl-PL"/>
    </w:rPr>
  </w:style>
  <w:style w:type="paragraph" w:customStyle="1" w:styleId="Numeracja0">
    <w:name w:val="Numeracja ."/>
    <w:basedOn w:val="Numeracja"/>
    <w:qFormat/>
    <w:rsid w:val="00D9659B"/>
    <w:pPr>
      <w:numPr>
        <w:numId w:val="4"/>
      </w:numPr>
    </w:pPr>
  </w:style>
  <w:style w:type="paragraph" w:customStyle="1" w:styleId="Tekstnaapli">
    <w:name w:val="Tekst na apli"/>
    <w:basedOn w:val="Normalny"/>
    <w:rsid w:val="00793901"/>
    <w:pPr>
      <w:shd w:val="clear" w:color="auto" w:fill="F2F2F2"/>
      <w:spacing w:after="0" w:line="276" w:lineRule="auto"/>
      <w:jc w:val="both"/>
      <w:textAlignment w:val="top"/>
    </w:pPr>
    <w:rPr>
      <w:rFonts w:ascii="Times New Roman" w:eastAsia="Times New Roman" w:hAnsi="Times New Roman"/>
      <w:color w:val="000000"/>
      <w:sz w:val="24"/>
      <w:lang w:eastAsia="pl-PL"/>
    </w:rPr>
  </w:style>
  <w:style w:type="paragraph" w:customStyle="1" w:styleId="Tekstnaapli-wcicie">
    <w:name w:val="Tekst na apli - wcięcie"/>
    <w:basedOn w:val="Tekstnaapli"/>
    <w:rsid w:val="00793901"/>
    <w:pPr>
      <w:ind w:firstLine="709"/>
    </w:pPr>
  </w:style>
  <w:style w:type="paragraph" w:customStyle="1" w:styleId="Komentarz-imiinazwiko">
    <w:name w:val="Komentarz - imię i nazwiko"/>
    <w:basedOn w:val="Normalny1"/>
    <w:qFormat/>
    <w:rsid w:val="00586A9B"/>
    <w:pPr>
      <w:spacing w:line="240" w:lineRule="auto"/>
    </w:pPr>
    <w:rPr>
      <w:b/>
      <w:szCs w:val="24"/>
    </w:rPr>
  </w:style>
  <w:style w:type="paragraph" w:customStyle="1" w:styleId="Komentarz-podpis">
    <w:name w:val="Komentarz - podpis"/>
    <w:basedOn w:val="Normalny"/>
    <w:qFormat/>
    <w:rsid w:val="00586A9B"/>
    <w:pPr>
      <w:spacing w:after="0" w:line="240" w:lineRule="auto"/>
      <w:jc w:val="both"/>
    </w:pPr>
    <w:rPr>
      <w:rFonts w:ascii="Times New Roman" w:hAnsi="Times New Roman"/>
      <w:b/>
      <w:sz w:val="24"/>
      <w:szCs w:val="24"/>
    </w:rPr>
  </w:style>
  <w:style w:type="paragraph" w:customStyle="1" w:styleId="Komentarz-tekst">
    <w:name w:val="Komentarz - tekst"/>
    <w:basedOn w:val="Normalny"/>
    <w:qFormat/>
    <w:rsid w:val="00586A9B"/>
    <w:pPr>
      <w:spacing w:after="0" w:line="240" w:lineRule="auto"/>
      <w:jc w:val="both"/>
    </w:pPr>
    <w:rPr>
      <w:rFonts w:ascii="Times New Roman" w:hAnsi="Times New Roman"/>
      <w:sz w:val="24"/>
      <w:szCs w:val="24"/>
    </w:rPr>
  </w:style>
  <w:style w:type="paragraph" w:customStyle="1" w:styleId="Numeracjaa">
    <w:name w:val="Numeracja a)"/>
    <w:basedOn w:val="Tekstpodstawowy"/>
    <w:qFormat/>
    <w:rsid w:val="00A17F37"/>
    <w:pPr>
      <w:numPr>
        <w:numId w:val="5"/>
      </w:numPr>
      <w:suppressAutoHyphens/>
      <w:spacing w:after="0" w:line="240" w:lineRule="auto"/>
      <w:jc w:val="both"/>
    </w:pPr>
    <w:rPr>
      <w:rFonts w:ascii="Times New Roman" w:eastAsia="NSimSun" w:hAnsi="Times New Roman"/>
      <w:kern w:val="1"/>
      <w:sz w:val="24"/>
      <w:szCs w:val="24"/>
      <w:lang w:eastAsia="hi-IN" w:bidi="hi-IN"/>
    </w:rPr>
  </w:style>
  <w:style w:type="paragraph" w:styleId="Tekstpodstawowy">
    <w:name w:val="Body Text"/>
    <w:basedOn w:val="Normalny"/>
    <w:link w:val="TekstpodstawowyZnak"/>
    <w:uiPriority w:val="99"/>
    <w:semiHidden/>
    <w:unhideWhenUsed/>
    <w:rsid w:val="00A17F37"/>
    <w:pPr>
      <w:spacing w:after="120"/>
    </w:pPr>
  </w:style>
  <w:style w:type="character" w:customStyle="1" w:styleId="TekstpodstawowyZnak">
    <w:name w:val="Tekst podstawowy Znak"/>
    <w:basedOn w:val="Domylnaczcionkaakapitu"/>
    <w:link w:val="Tekstpodstawowy"/>
    <w:uiPriority w:val="99"/>
    <w:semiHidden/>
    <w:rsid w:val="00A17F37"/>
  </w:style>
  <w:style w:type="paragraph" w:styleId="Tekstdymka">
    <w:name w:val="Balloon Text"/>
    <w:basedOn w:val="Normalny"/>
    <w:link w:val="TekstdymkaZnak"/>
    <w:uiPriority w:val="99"/>
    <w:semiHidden/>
    <w:unhideWhenUsed/>
    <w:rsid w:val="008926E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926EC"/>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39400A"/>
    <w:rPr>
      <w:sz w:val="20"/>
      <w:szCs w:val="20"/>
    </w:rPr>
  </w:style>
  <w:style w:type="character" w:customStyle="1" w:styleId="TekstprzypisudolnegoZnak">
    <w:name w:val="Tekst przypisu dolnego Znak"/>
    <w:link w:val="Tekstprzypisudolnego"/>
    <w:uiPriority w:val="99"/>
    <w:semiHidden/>
    <w:rsid w:val="0039400A"/>
    <w:rPr>
      <w:lang w:eastAsia="en-US"/>
    </w:rPr>
  </w:style>
  <w:style w:type="character" w:styleId="Odwoanieprzypisudolnego">
    <w:name w:val="footnote reference"/>
    <w:uiPriority w:val="99"/>
    <w:semiHidden/>
    <w:unhideWhenUsed/>
    <w:rsid w:val="00394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8573-8220-4A43-AEEF-D68216DB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1382</Words>
  <Characters>8294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adomagala</dc:creator>
  <cp:lastModifiedBy>Szkoła Hyżne</cp:lastModifiedBy>
  <cp:revision>5</cp:revision>
  <dcterms:created xsi:type="dcterms:W3CDTF">2020-05-21T08:04:00Z</dcterms:created>
  <dcterms:modified xsi:type="dcterms:W3CDTF">2020-05-21T08:39:00Z</dcterms:modified>
</cp:coreProperties>
</file>